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FC7D6" w14:textId="1F8BD9F5" w:rsidR="00670182" w:rsidRPr="00871241" w:rsidRDefault="00DE7BD8" w:rsidP="00FD3F13">
      <w:pPr>
        <w:rPr>
          <w:rFonts w:cs="Arial"/>
        </w:rPr>
      </w:pPr>
      <w:r>
        <w:rPr>
          <w:noProof/>
        </w:rPr>
        <w:drawing>
          <wp:inline distT="0" distB="0" distL="0" distR="0" wp14:anchorId="4B044D77" wp14:editId="540FEB62">
            <wp:extent cx="2513330" cy="1200785"/>
            <wp:effectExtent l="0" t="0" r="1270" b="0"/>
            <wp:docPr id="468018103" name="Picture 4" descr="A logo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018103" name="Picture 4" descr="A logo with text on it&#10;&#10;AI-generated content may be incorrect."/>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513330" cy="1200785"/>
                    </a:xfrm>
                    <a:prstGeom prst="rect">
                      <a:avLst/>
                    </a:prstGeom>
                  </pic:spPr>
                </pic:pic>
              </a:graphicData>
            </a:graphic>
          </wp:inline>
        </w:drawing>
      </w:r>
      <w:r w:rsidR="00B149E8" w:rsidRPr="00FD3F13">
        <w:rPr>
          <w:rFonts w:cs="Arial"/>
        </w:rPr>
        <w:t xml:space="preserve"> </w:t>
      </w:r>
      <w:r w:rsidR="00FD3F13">
        <w:rPr>
          <w:rFonts w:cs="Arial"/>
          <w:noProof/>
        </w:rPr>
        <w:tab/>
      </w:r>
      <w:r w:rsidR="00FD3F13">
        <w:rPr>
          <w:rFonts w:cs="Arial"/>
          <w:noProof/>
        </w:rPr>
        <w:tab/>
      </w:r>
      <w:r w:rsidR="00FD3F13">
        <w:rPr>
          <w:rFonts w:cs="Arial"/>
          <w:noProof/>
        </w:rPr>
        <w:drawing>
          <wp:inline distT="0" distB="0" distL="0" distR="0" wp14:anchorId="5DF87A58" wp14:editId="453A6368">
            <wp:extent cx="2168477" cy="973977"/>
            <wp:effectExtent l="0" t="0" r="3810" b="0"/>
            <wp:docPr id="11640294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9365" cy="983359"/>
                    </a:xfrm>
                    <a:prstGeom prst="rect">
                      <a:avLst/>
                    </a:prstGeom>
                    <a:noFill/>
                    <a:ln>
                      <a:noFill/>
                    </a:ln>
                  </pic:spPr>
                </pic:pic>
              </a:graphicData>
            </a:graphic>
          </wp:inline>
        </w:drawing>
      </w:r>
    </w:p>
    <w:p w14:paraId="636E5AFF" w14:textId="357FB0C4" w:rsidR="002C04C8" w:rsidRPr="00871241" w:rsidRDefault="002C04C8" w:rsidP="00862B3A">
      <w:pPr>
        <w:shd w:val="clear" w:color="auto" w:fill="3FBFB6"/>
        <w:spacing w:before="120" w:after="200" w:line="240" w:lineRule="auto"/>
        <w:jc w:val="center"/>
        <w:rPr>
          <w:rFonts w:cs="Arial"/>
          <w:b/>
          <w:bCs/>
          <w:color w:val="FFFFFF" w:themeColor="background1"/>
          <w:sz w:val="28"/>
          <w:szCs w:val="28"/>
        </w:rPr>
      </w:pPr>
      <w:r w:rsidRPr="00871241">
        <w:rPr>
          <w:rFonts w:cs="Arial"/>
          <w:b/>
          <w:bCs/>
          <w:color w:val="FFFFFF" w:themeColor="background1"/>
          <w:sz w:val="28"/>
          <w:szCs w:val="28"/>
        </w:rPr>
        <w:t>OPEN PROCEDURE</w:t>
      </w:r>
    </w:p>
    <w:p w14:paraId="77C446EC" w14:textId="62CA721A" w:rsidR="003E5261" w:rsidRPr="00871241" w:rsidRDefault="00964912" w:rsidP="00862B3A">
      <w:pPr>
        <w:shd w:val="clear" w:color="auto" w:fill="3FBFB6"/>
        <w:spacing w:before="120" w:after="200" w:line="240" w:lineRule="auto"/>
        <w:jc w:val="center"/>
        <w:rPr>
          <w:rFonts w:cs="Arial"/>
          <w:b/>
          <w:color w:val="FFFFFF" w:themeColor="background1"/>
          <w:sz w:val="28"/>
        </w:rPr>
      </w:pPr>
      <w:r w:rsidRPr="00871241">
        <w:rPr>
          <w:rFonts w:cs="Arial"/>
          <w:b/>
          <w:color w:val="FFFFFF" w:themeColor="background1"/>
          <w:sz w:val="28"/>
        </w:rPr>
        <w:t>REQUEST FOR</w:t>
      </w:r>
      <w:r w:rsidR="003E5261" w:rsidRPr="00871241">
        <w:rPr>
          <w:rFonts w:cs="Arial"/>
          <w:b/>
          <w:color w:val="FFFFFF" w:themeColor="background1"/>
          <w:sz w:val="28"/>
        </w:rPr>
        <w:t xml:space="preserve"> TENDER</w:t>
      </w:r>
    </w:p>
    <w:p w14:paraId="7DFDF623" w14:textId="6AD9DDA8" w:rsidR="002C04C8" w:rsidRPr="00871241" w:rsidRDefault="00223131" w:rsidP="00862B3A">
      <w:pPr>
        <w:shd w:val="clear" w:color="auto" w:fill="3FBFB6"/>
        <w:spacing w:before="120" w:after="200" w:line="240" w:lineRule="auto"/>
        <w:jc w:val="center"/>
        <w:rPr>
          <w:rFonts w:cs="Arial"/>
          <w:b/>
          <w:color w:val="FFFFFF" w:themeColor="background1"/>
          <w:sz w:val="28"/>
        </w:rPr>
      </w:pPr>
      <w:r w:rsidRPr="00871241">
        <w:rPr>
          <w:rFonts w:cs="Arial"/>
          <w:b/>
          <w:color w:val="FFFFFF" w:themeColor="background1"/>
          <w:sz w:val="28"/>
        </w:rPr>
        <w:t>MULTI</w:t>
      </w:r>
      <w:r w:rsidR="007B712E" w:rsidRPr="00871241">
        <w:rPr>
          <w:rFonts w:cs="Arial"/>
          <w:b/>
          <w:color w:val="FFFFFF" w:themeColor="background1"/>
          <w:sz w:val="28"/>
        </w:rPr>
        <w:t>-</w:t>
      </w:r>
      <w:r w:rsidR="009007E0" w:rsidRPr="00871241">
        <w:rPr>
          <w:rFonts w:cs="Arial"/>
          <w:b/>
          <w:color w:val="FFFFFF" w:themeColor="background1"/>
          <w:sz w:val="28"/>
        </w:rPr>
        <w:t>PARTY</w:t>
      </w:r>
      <w:r w:rsidR="00E30D24" w:rsidRPr="00871241">
        <w:rPr>
          <w:rFonts w:cs="Arial"/>
          <w:b/>
          <w:color w:val="FFFFFF" w:themeColor="background1"/>
          <w:sz w:val="28"/>
        </w:rPr>
        <w:t xml:space="preserve"> </w:t>
      </w:r>
      <w:r w:rsidR="002C04C8" w:rsidRPr="00871241">
        <w:rPr>
          <w:rFonts w:cs="Arial"/>
          <w:b/>
          <w:color w:val="FFFFFF" w:themeColor="background1"/>
          <w:sz w:val="28"/>
        </w:rPr>
        <w:t>FRAMEWORK AGREEMENT</w:t>
      </w:r>
    </w:p>
    <w:p w14:paraId="4319685F" w14:textId="38023BA8" w:rsidR="00AC06DC" w:rsidRPr="00871241" w:rsidRDefault="00AC06DC" w:rsidP="00862B3A">
      <w:pPr>
        <w:shd w:val="clear" w:color="auto" w:fill="3FBFB6"/>
        <w:spacing w:before="120" w:after="200" w:line="240" w:lineRule="auto"/>
        <w:jc w:val="center"/>
        <w:rPr>
          <w:rFonts w:cs="Arial"/>
          <w:b/>
          <w:sz w:val="28"/>
        </w:rPr>
      </w:pPr>
      <w:r w:rsidRPr="00871241">
        <w:rPr>
          <w:rFonts w:cs="Arial"/>
          <w:b/>
          <w:sz w:val="28"/>
        </w:rPr>
        <w:t xml:space="preserve">RECOMMENDED FOR </w:t>
      </w:r>
      <w:r w:rsidR="00E7505B" w:rsidRPr="00871241">
        <w:rPr>
          <w:rFonts w:cs="Arial"/>
          <w:b/>
          <w:sz w:val="28"/>
        </w:rPr>
        <w:t xml:space="preserve">ABOVE AND </w:t>
      </w:r>
      <w:r w:rsidRPr="00871241">
        <w:rPr>
          <w:rFonts w:cs="Arial"/>
          <w:b/>
          <w:sz w:val="28"/>
        </w:rPr>
        <w:t>BELOW EU THRESHOLD</w:t>
      </w:r>
      <w:r w:rsidR="00D874AA" w:rsidRPr="00871241">
        <w:rPr>
          <w:rFonts w:cs="Arial"/>
          <w:b/>
          <w:sz w:val="28"/>
        </w:rPr>
        <w:t xml:space="preserve"> </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3C3528" w:rsidRPr="00871241" w14:paraId="3C364093" w14:textId="77777777" w:rsidTr="00175F03">
        <w:trPr>
          <w:cnfStyle w:val="100000000000" w:firstRow="1" w:lastRow="0" w:firstColumn="0" w:lastColumn="0" w:oddVBand="0" w:evenVBand="0" w:oddHBand="0"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508" w:type="dxa"/>
            <w:tcBorders>
              <w:top w:val="single" w:sz="4" w:space="0" w:color="auto"/>
            </w:tcBorders>
            <w:shd w:val="clear" w:color="auto" w:fill="D9D9D9" w:themeFill="background1" w:themeFillShade="D9"/>
            <w:vAlign w:val="center"/>
          </w:tcPr>
          <w:p w14:paraId="193DB0E0" w14:textId="77777777" w:rsidR="003C3528" w:rsidRPr="00871241" w:rsidRDefault="003C3528" w:rsidP="00175F03">
            <w:pPr>
              <w:jc w:val="left"/>
              <w:rPr>
                <w:rFonts w:cs="Arial"/>
                <w:b w:val="0"/>
                <w:bCs w:val="0"/>
              </w:rPr>
            </w:pPr>
            <w:r w:rsidRPr="00871241">
              <w:rPr>
                <w:rFonts w:cs="Arial"/>
              </w:rPr>
              <w:t>Scope of the Framework</w:t>
            </w:r>
          </w:p>
        </w:tc>
        <w:tc>
          <w:tcPr>
            <w:tcW w:w="4508" w:type="dxa"/>
            <w:tcBorders>
              <w:top w:val="single" w:sz="4" w:space="0" w:color="auto"/>
            </w:tcBorders>
            <w:shd w:val="clear" w:color="auto" w:fill="auto"/>
            <w:vAlign w:val="center"/>
          </w:tcPr>
          <w:p w14:paraId="1C13BC94" w14:textId="6CBA0D50" w:rsidR="003C3528" w:rsidRPr="00871241" w:rsidRDefault="00E702DA" w:rsidP="00175F03">
            <w:pPr>
              <w:jc w:val="left"/>
              <w:cnfStyle w:val="100000000000" w:firstRow="1" w:lastRow="0" w:firstColumn="0" w:lastColumn="0" w:oddVBand="0" w:evenVBand="0" w:oddHBand="0" w:evenHBand="0" w:firstRowFirstColumn="0" w:firstRowLastColumn="0" w:lastRowFirstColumn="0" w:lastRowLastColumn="0"/>
              <w:rPr>
                <w:rFonts w:cs="Arial"/>
              </w:rPr>
            </w:pPr>
            <w:r w:rsidRPr="00EB7C11">
              <w:rPr>
                <w:rFonts w:cs="Arial"/>
                <w:color w:val="2E2E2E"/>
              </w:rPr>
              <w:t>Multi-Party Framework Agreement for the Provision of Training Services for the Local Enterprise Office Westmeath</w:t>
            </w:r>
          </w:p>
        </w:tc>
      </w:tr>
      <w:tr w:rsidR="003C3528" w:rsidRPr="00871241" w14:paraId="25B085F4" w14:textId="77777777" w:rsidTr="00175F03">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6BB3A7E3" w14:textId="77777777" w:rsidR="003C3528" w:rsidRPr="00871241" w:rsidRDefault="003C3528" w:rsidP="00175F03">
            <w:pPr>
              <w:jc w:val="left"/>
              <w:rPr>
                <w:rFonts w:cs="Arial"/>
              </w:rPr>
            </w:pPr>
            <w:r w:rsidRPr="00871241">
              <w:rPr>
                <w:rFonts w:cs="Arial"/>
              </w:rPr>
              <w:t>Procedure</w:t>
            </w:r>
          </w:p>
        </w:tc>
        <w:tc>
          <w:tcPr>
            <w:tcW w:w="4508" w:type="dxa"/>
            <w:vAlign w:val="center"/>
          </w:tcPr>
          <w:p w14:paraId="1A3CB320" w14:textId="46095FCD" w:rsidR="003C3528" w:rsidRPr="00871241" w:rsidRDefault="003C3528" w:rsidP="00175F03">
            <w:pPr>
              <w:jc w:val="left"/>
              <w:cnfStyle w:val="000000100000" w:firstRow="0" w:lastRow="0" w:firstColumn="0" w:lastColumn="0" w:oddVBand="0" w:evenVBand="0" w:oddHBand="1" w:evenHBand="0" w:firstRowFirstColumn="0" w:firstRowLastColumn="0" w:lastRowFirstColumn="0" w:lastRowLastColumn="0"/>
              <w:rPr>
                <w:rFonts w:cs="Arial"/>
                <w:b/>
                <w:bCs/>
              </w:rPr>
            </w:pPr>
            <w:r w:rsidRPr="00871241">
              <w:rPr>
                <w:rFonts w:cs="Arial"/>
              </w:rPr>
              <w:t>Open Procedure</w:t>
            </w:r>
          </w:p>
        </w:tc>
      </w:tr>
      <w:tr w:rsidR="00175F03" w:rsidRPr="00871241" w14:paraId="5E64209E" w14:textId="77777777" w:rsidTr="00175F03">
        <w:trPr>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655BAAAF" w14:textId="006F2C65" w:rsidR="00175F03" w:rsidRPr="00175F03" w:rsidRDefault="00175F03" w:rsidP="00175F03">
            <w:pPr>
              <w:jc w:val="left"/>
              <w:rPr>
                <w:rFonts w:cs="Arial"/>
              </w:rPr>
            </w:pPr>
            <w:r w:rsidRPr="00862B3A">
              <w:rPr>
                <w:rFonts w:cs="Arial"/>
                <w:color w:val="FFFFFF" w:themeColor="background1"/>
              </w:rPr>
              <w:t>eTenders ref (CfT Resource ID):</w:t>
            </w:r>
          </w:p>
        </w:tc>
        <w:tc>
          <w:tcPr>
            <w:tcW w:w="4508" w:type="dxa"/>
            <w:vAlign w:val="center"/>
          </w:tcPr>
          <w:p w14:paraId="08AFE155" w14:textId="2196279C" w:rsidR="00175F03" w:rsidRPr="00871241" w:rsidRDefault="00175F03" w:rsidP="00175F03">
            <w:pPr>
              <w:jc w:val="left"/>
              <w:cnfStyle w:val="000000000000" w:firstRow="0" w:lastRow="0" w:firstColumn="0" w:lastColumn="0" w:oddVBand="0" w:evenVBand="0" w:oddHBand="0" w:evenHBand="0" w:firstRowFirstColumn="0" w:firstRowLastColumn="0" w:lastRowFirstColumn="0" w:lastRowLastColumn="0"/>
              <w:rPr>
                <w:rFonts w:cs="Arial"/>
              </w:rPr>
            </w:pPr>
            <w:r>
              <w:rPr>
                <w:rFonts w:cs="Arial"/>
              </w:rPr>
              <w:t>0000000</w:t>
            </w:r>
          </w:p>
        </w:tc>
      </w:tr>
      <w:tr w:rsidR="00223131" w:rsidRPr="00871241" w14:paraId="040A0C26" w14:textId="77777777" w:rsidTr="00175F03">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vAlign w:val="center"/>
          </w:tcPr>
          <w:p w14:paraId="71772D19" w14:textId="42E47B35" w:rsidR="00223131" w:rsidRPr="00871241" w:rsidRDefault="00223131" w:rsidP="00175F03">
            <w:pPr>
              <w:jc w:val="left"/>
              <w:rPr>
                <w:rFonts w:cs="Arial"/>
              </w:rPr>
            </w:pPr>
            <w:r w:rsidRPr="00871241">
              <w:rPr>
                <w:rFonts w:cs="Arial"/>
              </w:rPr>
              <w:t>Key Dates</w:t>
            </w:r>
          </w:p>
        </w:tc>
      </w:tr>
      <w:tr w:rsidR="00223131" w:rsidRPr="00871241" w14:paraId="1E649EFA" w14:textId="77777777" w:rsidTr="00175F03">
        <w:trPr>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73483581" w14:textId="31C6B657" w:rsidR="00223131" w:rsidRPr="00871241" w:rsidRDefault="00223131" w:rsidP="00175F03">
            <w:pPr>
              <w:jc w:val="left"/>
              <w:rPr>
                <w:rFonts w:cs="Arial"/>
              </w:rPr>
            </w:pPr>
            <w:r w:rsidRPr="00871241">
              <w:rPr>
                <w:rFonts w:cs="Arial"/>
              </w:rPr>
              <w:t>Issue Date</w:t>
            </w:r>
          </w:p>
        </w:tc>
        <w:tc>
          <w:tcPr>
            <w:tcW w:w="4508" w:type="dxa"/>
            <w:vAlign w:val="center"/>
          </w:tcPr>
          <w:p w14:paraId="343989B4" w14:textId="1FB2E19C" w:rsidR="00223131" w:rsidRPr="00EB7C11" w:rsidRDefault="00EB7C11" w:rsidP="00175F03">
            <w:pPr>
              <w:jc w:val="left"/>
              <w:cnfStyle w:val="000000000000" w:firstRow="0" w:lastRow="0" w:firstColumn="0" w:lastColumn="0" w:oddVBand="0" w:evenVBand="0" w:oddHBand="0" w:evenHBand="0" w:firstRowFirstColumn="0" w:firstRowLastColumn="0" w:lastRowFirstColumn="0" w:lastRowLastColumn="0"/>
              <w:rPr>
                <w:rFonts w:cs="Arial"/>
                <w:bCs/>
                <w:color w:val="2E2E2E"/>
                <w:highlight w:val="lightGray"/>
              </w:rPr>
            </w:pPr>
            <w:r w:rsidRPr="00EB7C11">
              <w:rPr>
                <w:rFonts w:cs="Arial"/>
                <w:bCs/>
                <w:color w:val="2E2E2E"/>
                <w:highlight w:val="lightGray"/>
              </w:rPr>
              <w:t>8</w:t>
            </w:r>
            <w:r w:rsidR="00B149E8" w:rsidRPr="00EB7C11">
              <w:rPr>
                <w:rFonts w:cs="Arial"/>
                <w:bCs/>
                <w:color w:val="2E2E2E"/>
                <w:highlight w:val="lightGray"/>
              </w:rPr>
              <w:t xml:space="preserve"> </w:t>
            </w:r>
            <w:r w:rsidR="00E702DA" w:rsidRPr="00EB7C11">
              <w:rPr>
                <w:rFonts w:cs="Arial"/>
                <w:bCs/>
                <w:color w:val="2E2E2E"/>
                <w:highlight w:val="lightGray"/>
              </w:rPr>
              <w:t>Ju</w:t>
            </w:r>
            <w:r w:rsidR="00DE7BD8" w:rsidRPr="00EB7C11">
              <w:rPr>
                <w:rFonts w:cs="Arial"/>
                <w:bCs/>
                <w:color w:val="2E2E2E"/>
                <w:highlight w:val="lightGray"/>
              </w:rPr>
              <w:t>ly</w:t>
            </w:r>
            <w:r w:rsidR="00E702DA" w:rsidRPr="00EB7C11">
              <w:rPr>
                <w:rFonts w:cs="Arial"/>
                <w:bCs/>
                <w:color w:val="2E2E2E"/>
                <w:highlight w:val="lightGray"/>
              </w:rPr>
              <w:t xml:space="preserve"> 2026</w:t>
            </w:r>
          </w:p>
        </w:tc>
      </w:tr>
      <w:tr w:rsidR="00484B0A" w:rsidRPr="00871241" w14:paraId="69FC30D7" w14:textId="77777777" w:rsidTr="00E702DA">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3E4DE9EC" w14:textId="09605C00" w:rsidR="00484B0A" w:rsidRPr="00871241" w:rsidRDefault="00484B0A" w:rsidP="00484B0A">
            <w:pPr>
              <w:jc w:val="left"/>
              <w:rPr>
                <w:rFonts w:cs="Arial"/>
              </w:rPr>
            </w:pPr>
            <w:r w:rsidRPr="00871241">
              <w:rPr>
                <w:rFonts w:cs="Arial"/>
              </w:rPr>
              <w:t>Closing Date for Queries</w:t>
            </w:r>
          </w:p>
        </w:tc>
        <w:tc>
          <w:tcPr>
            <w:tcW w:w="4508" w:type="dxa"/>
          </w:tcPr>
          <w:p w14:paraId="4E13D5C1" w14:textId="48B89DE8" w:rsidR="00484B0A" w:rsidRPr="00EB7C11" w:rsidRDefault="009F40B2" w:rsidP="00484B0A">
            <w:pPr>
              <w:jc w:val="left"/>
              <w:cnfStyle w:val="000000100000" w:firstRow="0" w:lastRow="0" w:firstColumn="0" w:lastColumn="0" w:oddVBand="0" w:evenVBand="0" w:oddHBand="1" w:evenHBand="0" w:firstRowFirstColumn="0" w:firstRowLastColumn="0" w:lastRowFirstColumn="0" w:lastRowLastColumn="0"/>
              <w:rPr>
                <w:rFonts w:cs="Arial"/>
                <w:color w:val="2E2E2E"/>
                <w:highlight w:val="lightGray"/>
              </w:rPr>
            </w:pPr>
            <w:r w:rsidRPr="00EB7C11">
              <w:rPr>
                <w:rFonts w:cs="Arial"/>
                <w:color w:val="2E2E2E"/>
                <w:highlight w:val="lightGray"/>
              </w:rPr>
              <w:t>2</w:t>
            </w:r>
            <w:r w:rsidR="00EB7C11">
              <w:rPr>
                <w:rFonts w:cs="Arial"/>
                <w:color w:val="2E2E2E"/>
                <w:highlight w:val="lightGray"/>
              </w:rPr>
              <w:t>2</w:t>
            </w:r>
            <w:r w:rsidRPr="00EB7C11">
              <w:rPr>
                <w:rFonts w:cs="Arial"/>
                <w:color w:val="2E2E2E"/>
                <w:highlight w:val="lightGray"/>
              </w:rPr>
              <w:t xml:space="preserve"> </w:t>
            </w:r>
            <w:r w:rsidR="00E702DA" w:rsidRPr="00EB7C11">
              <w:rPr>
                <w:rFonts w:cs="Arial"/>
                <w:color w:val="2E2E2E"/>
                <w:highlight w:val="lightGray"/>
              </w:rPr>
              <w:t>Ju</w:t>
            </w:r>
            <w:r w:rsidR="00DE7BD8" w:rsidRPr="00EB7C11">
              <w:rPr>
                <w:rFonts w:cs="Arial"/>
                <w:color w:val="2E2E2E"/>
                <w:highlight w:val="lightGray"/>
              </w:rPr>
              <w:t xml:space="preserve">ly </w:t>
            </w:r>
            <w:r w:rsidR="00E702DA" w:rsidRPr="00EB7C11">
              <w:rPr>
                <w:rFonts w:cs="Arial"/>
                <w:color w:val="2E2E2E"/>
                <w:highlight w:val="lightGray"/>
              </w:rPr>
              <w:t>2026 @</w:t>
            </w:r>
            <w:r w:rsidR="00EB7C11" w:rsidRPr="00EB7C11">
              <w:rPr>
                <w:rFonts w:cs="Arial"/>
                <w:color w:val="2E2E2E"/>
                <w:highlight w:val="lightGray"/>
              </w:rPr>
              <w:t xml:space="preserve"> </w:t>
            </w:r>
            <w:r w:rsidR="00E702DA" w:rsidRPr="00EB7C11">
              <w:rPr>
                <w:rFonts w:cs="Arial"/>
                <w:color w:val="2E2E2E"/>
                <w:highlight w:val="lightGray"/>
              </w:rPr>
              <w:t xml:space="preserve">16:00hrs </w:t>
            </w:r>
          </w:p>
        </w:tc>
      </w:tr>
      <w:tr w:rsidR="00484B0A" w:rsidRPr="00871241" w14:paraId="6B200B39" w14:textId="77777777" w:rsidTr="00E702DA">
        <w:trPr>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76F9DC5B" w14:textId="6D5E39E8" w:rsidR="00484B0A" w:rsidRPr="00871241" w:rsidRDefault="00484B0A" w:rsidP="00484B0A">
            <w:pPr>
              <w:jc w:val="left"/>
              <w:rPr>
                <w:rFonts w:cs="Arial"/>
              </w:rPr>
            </w:pPr>
            <w:r w:rsidRPr="00871241">
              <w:rPr>
                <w:rFonts w:cs="Arial"/>
              </w:rPr>
              <w:t>Closing Date for Tender Submissions</w:t>
            </w:r>
          </w:p>
        </w:tc>
        <w:tc>
          <w:tcPr>
            <w:tcW w:w="4508" w:type="dxa"/>
          </w:tcPr>
          <w:p w14:paraId="6A877F00" w14:textId="302B2821" w:rsidR="00484B0A" w:rsidRPr="00EB7C11" w:rsidRDefault="00EB7C11" w:rsidP="00484B0A">
            <w:pPr>
              <w:jc w:val="left"/>
              <w:cnfStyle w:val="000000000000" w:firstRow="0" w:lastRow="0" w:firstColumn="0" w:lastColumn="0" w:oddVBand="0" w:evenVBand="0" w:oddHBand="0" w:evenHBand="0" w:firstRowFirstColumn="0" w:firstRowLastColumn="0" w:lastRowFirstColumn="0" w:lastRowLastColumn="0"/>
              <w:rPr>
                <w:rFonts w:cs="Arial"/>
                <w:color w:val="2E2E2E"/>
                <w:highlight w:val="lightGray"/>
              </w:rPr>
            </w:pPr>
            <w:r>
              <w:rPr>
                <w:rFonts w:cs="Arial"/>
                <w:color w:val="2E2E2E"/>
                <w:highlight w:val="lightGray"/>
              </w:rPr>
              <w:t xml:space="preserve">29 </w:t>
            </w:r>
            <w:r w:rsidR="00E702DA" w:rsidRPr="00EB7C11">
              <w:rPr>
                <w:rFonts w:cs="Arial"/>
                <w:color w:val="2E2E2E"/>
                <w:highlight w:val="lightGray"/>
              </w:rPr>
              <w:t>Ju</w:t>
            </w:r>
            <w:r w:rsidR="00DE7BD8" w:rsidRPr="00EB7C11">
              <w:rPr>
                <w:rFonts w:cs="Arial"/>
                <w:color w:val="2E2E2E"/>
                <w:highlight w:val="lightGray"/>
              </w:rPr>
              <w:t>ly</w:t>
            </w:r>
            <w:r w:rsidR="00E702DA" w:rsidRPr="00EB7C11">
              <w:rPr>
                <w:rFonts w:cs="Arial"/>
                <w:color w:val="2E2E2E"/>
                <w:highlight w:val="lightGray"/>
              </w:rPr>
              <w:t xml:space="preserve"> 2026 @ 16:00hrs </w:t>
            </w:r>
          </w:p>
        </w:tc>
      </w:tr>
      <w:tr w:rsidR="00AC06DC" w:rsidRPr="00871241" w14:paraId="5DCC0A78" w14:textId="77777777" w:rsidTr="00175F03">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299F3D0C" w14:textId="77777777" w:rsidR="00AC06DC" w:rsidRPr="00871241" w:rsidRDefault="00AC06DC" w:rsidP="00175F03">
            <w:pPr>
              <w:jc w:val="left"/>
              <w:rPr>
                <w:rFonts w:cs="Arial"/>
                <w:b w:val="0"/>
                <w:bCs w:val="0"/>
              </w:rPr>
            </w:pPr>
            <w:r w:rsidRPr="00871241">
              <w:rPr>
                <w:rFonts w:cs="Arial"/>
              </w:rPr>
              <w:t>Contact for Queries</w:t>
            </w:r>
          </w:p>
        </w:tc>
        <w:tc>
          <w:tcPr>
            <w:tcW w:w="4508" w:type="dxa"/>
            <w:vAlign w:val="center"/>
          </w:tcPr>
          <w:p w14:paraId="1BD537D8" w14:textId="6DA9A731" w:rsidR="00AC06DC" w:rsidRPr="00871241" w:rsidRDefault="00AC06DC" w:rsidP="00175F03">
            <w:pPr>
              <w:jc w:val="left"/>
              <w:cnfStyle w:val="000000100000" w:firstRow="0" w:lastRow="0" w:firstColumn="0" w:lastColumn="0" w:oddVBand="0" w:evenVBand="0" w:oddHBand="1" w:evenHBand="0" w:firstRowFirstColumn="0" w:firstRowLastColumn="0" w:lastRowFirstColumn="0" w:lastRowLastColumn="0"/>
              <w:rPr>
                <w:rFonts w:cs="Arial"/>
              </w:rPr>
            </w:pPr>
            <w:r w:rsidRPr="00871241">
              <w:rPr>
                <w:rFonts w:cs="Arial"/>
                <w:noProof/>
              </w:rPr>
              <w:t xml:space="preserve">Messaging facility on </w:t>
            </w:r>
            <w:hyperlink r:id="rId13" w:history="1">
              <w:r w:rsidRPr="00871241">
                <w:rPr>
                  <w:rStyle w:val="Hyperlink"/>
                  <w:rFonts w:cs="Arial"/>
                  <w:noProof/>
                </w:rPr>
                <w:t>www.etenders.gov.ie</w:t>
              </w:r>
            </w:hyperlink>
          </w:p>
        </w:tc>
      </w:tr>
      <w:tr w:rsidR="00AC06DC" w:rsidRPr="00871241" w14:paraId="39A47B18" w14:textId="77777777" w:rsidTr="00175F03">
        <w:trPr>
          <w:trHeight w:val="411"/>
        </w:trPr>
        <w:tc>
          <w:tcPr>
            <w:cnfStyle w:val="001000000000" w:firstRow="0" w:lastRow="0" w:firstColumn="1" w:lastColumn="0" w:oddVBand="0" w:evenVBand="0" w:oddHBand="0" w:evenHBand="0" w:firstRowFirstColumn="0" w:firstRowLastColumn="0" w:lastRowFirstColumn="0" w:lastRowLastColumn="0"/>
            <w:tcW w:w="4508" w:type="dxa"/>
            <w:shd w:val="clear" w:color="auto" w:fill="D9D9D9" w:themeFill="background1" w:themeFillShade="D9"/>
            <w:vAlign w:val="center"/>
          </w:tcPr>
          <w:p w14:paraId="2463ACDD" w14:textId="77777777" w:rsidR="00AC06DC" w:rsidRPr="00871241" w:rsidRDefault="00AC06DC" w:rsidP="00175F03">
            <w:pPr>
              <w:jc w:val="left"/>
              <w:rPr>
                <w:rFonts w:cs="Arial"/>
                <w:b w:val="0"/>
                <w:bCs w:val="0"/>
              </w:rPr>
            </w:pPr>
            <w:r w:rsidRPr="00871241">
              <w:rPr>
                <w:rFonts w:cs="Arial"/>
              </w:rPr>
              <w:t>Format for submission of tenders</w:t>
            </w:r>
          </w:p>
        </w:tc>
        <w:tc>
          <w:tcPr>
            <w:tcW w:w="4508" w:type="dxa"/>
            <w:vAlign w:val="center"/>
          </w:tcPr>
          <w:p w14:paraId="2BE635A3" w14:textId="30B46D4D" w:rsidR="00AC06DC" w:rsidRPr="00871241" w:rsidRDefault="00175F03" w:rsidP="00175F03">
            <w:pPr>
              <w:jc w:val="left"/>
              <w:cnfStyle w:val="000000000000" w:firstRow="0" w:lastRow="0" w:firstColumn="0" w:lastColumn="0" w:oddVBand="0" w:evenVBand="0" w:oddHBand="0" w:evenHBand="0" w:firstRowFirstColumn="0" w:firstRowLastColumn="0" w:lastRowFirstColumn="0" w:lastRowLastColumn="0"/>
              <w:rPr>
                <w:rFonts w:cs="Arial"/>
              </w:rPr>
            </w:pPr>
            <w:r>
              <w:rPr>
                <w:rFonts w:cs="Arial"/>
              </w:rPr>
              <w:t>V</w:t>
            </w:r>
            <w:r w:rsidRPr="00175F03">
              <w:rPr>
                <w:rFonts w:cs="Arial"/>
              </w:rPr>
              <w:t>ia www.etenders.gov.ie only</w:t>
            </w:r>
          </w:p>
        </w:tc>
      </w:tr>
      <w:tr w:rsidR="00223131" w:rsidRPr="00871241" w14:paraId="25AFD6E5" w14:textId="77777777" w:rsidTr="00BD21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11A6A0CC" w14:textId="737CE1C8" w:rsidR="00223131" w:rsidRPr="00871241" w:rsidRDefault="00223131" w:rsidP="00223131">
            <w:pPr>
              <w:rPr>
                <w:rFonts w:cs="Arial"/>
                <w:sz w:val="24"/>
              </w:rPr>
            </w:pPr>
            <w:r w:rsidRPr="00871241">
              <w:rPr>
                <w:rFonts w:cs="Arial"/>
                <w:b w:val="0"/>
                <w:bCs w:val="0"/>
              </w:rPr>
              <w:t>Please note that information relating to this Request for Tender, including clarifications and changes, will be published on the Irish Government Procurement Opportunities Portal</w:t>
            </w:r>
            <w:r w:rsidRPr="00871241">
              <w:rPr>
                <w:rFonts w:cs="Arial"/>
                <w:sz w:val="24"/>
              </w:rPr>
              <w:t xml:space="preserve"> </w:t>
            </w:r>
            <w:hyperlink r:id="rId14" w:history="1">
              <w:r w:rsidRPr="00871241">
                <w:rPr>
                  <w:rStyle w:val="Hyperlink"/>
                  <w:rFonts w:cs="Arial"/>
                  <w:i/>
                  <w:sz w:val="24"/>
                </w:rPr>
                <w:t>www.etenders.gov.ie</w:t>
              </w:r>
            </w:hyperlink>
            <w:r w:rsidRPr="00871241">
              <w:rPr>
                <w:rFonts w:cs="Arial"/>
                <w:b w:val="0"/>
                <w:bCs w:val="0"/>
                <w:sz w:val="24"/>
              </w:rPr>
              <w:t xml:space="preserve">. </w:t>
            </w:r>
            <w:r w:rsidRPr="00871241">
              <w:rPr>
                <w:rFonts w:cs="Arial"/>
                <w:b w:val="0"/>
                <w:bCs w:val="0"/>
              </w:rPr>
              <w:t>Registration is free of charge and there is no charge for documents.</w:t>
            </w:r>
            <w:r w:rsidRPr="00871241">
              <w:rPr>
                <w:rFonts w:cs="Arial"/>
                <w:b w:val="0"/>
                <w:bCs w:val="0"/>
                <w:sz w:val="24"/>
              </w:rPr>
              <w:t xml:space="preserve"> </w:t>
            </w:r>
          </w:p>
          <w:p w14:paraId="2900FB27" w14:textId="079258C6" w:rsidR="00175F03" w:rsidRPr="00871241" w:rsidRDefault="00223131" w:rsidP="001B0710">
            <w:pPr>
              <w:rPr>
                <w:rFonts w:cs="Arial"/>
                <w:b w:val="0"/>
                <w:bCs w:val="0"/>
              </w:rPr>
            </w:pPr>
            <w:r w:rsidRPr="00871241">
              <w:rPr>
                <w:rFonts w:cs="Arial"/>
                <w:b w:val="0"/>
                <w:bCs w:val="0"/>
              </w:rPr>
              <w:t>Please note that the Contracting Authority accepts no responsibility for information relayed (or not relayed) via third parties.</w:t>
            </w:r>
          </w:p>
        </w:tc>
      </w:tr>
      <w:tr w:rsidR="001B0710" w:rsidRPr="00871241" w14:paraId="5181D874" w14:textId="77777777" w:rsidTr="00BD2196">
        <w:tc>
          <w:tcPr>
            <w:cnfStyle w:val="001000000000" w:firstRow="0" w:lastRow="0" w:firstColumn="1" w:lastColumn="0" w:oddVBand="0" w:evenVBand="0" w:oddHBand="0" w:evenHBand="0" w:firstRowFirstColumn="0" w:firstRowLastColumn="0" w:lastRowFirstColumn="0" w:lastRowLastColumn="0"/>
            <w:tcW w:w="9016" w:type="dxa"/>
            <w:gridSpan w:val="2"/>
          </w:tcPr>
          <w:p w14:paraId="483C6F2C" w14:textId="126D428C" w:rsidR="001B0710" w:rsidRPr="00871241" w:rsidRDefault="001B0710" w:rsidP="001B0710">
            <w:pPr>
              <w:rPr>
                <w:rFonts w:cs="Arial"/>
              </w:rPr>
            </w:pPr>
            <w:r>
              <w:rPr>
                <w:rFonts w:cs="Arial"/>
                <w:sz w:val="20"/>
              </w:rPr>
              <w:t xml:space="preserve">Please note that the Contracting Authority has supplied a Tender Response Document which </w:t>
            </w:r>
            <w:r w:rsidR="00E702DA">
              <w:rPr>
                <w:rFonts w:cs="Arial"/>
                <w:sz w:val="20"/>
              </w:rPr>
              <w:t xml:space="preserve">MUST </w:t>
            </w:r>
            <w:r>
              <w:rPr>
                <w:rFonts w:cs="Arial"/>
                <w:sz w:val="20"/>
              </w:rPr>
              <w:t xml:space="preserve">be used in the tender response.  The documents should be uploaded as a Zip file on eTenders to protect the integrity of file names. </w:t>
            </w:r>
            <w:r w:rsidR="00E702DA">
              <w:rPr>
                <w:rFonts w:cs="Arial"/>
                <w:sz w:val="20"/>
              </w:rPr>
              <w:t xml:space="preserve">  Please note that the Contracting Authority accepts no responsibility for information relayed (or not relayed) via third parties. </w:t>
            </w:r>
          </w:p>
        </w:tc>
      </w:tr>
    </w:tbl>
    <w:p w14:paraId="6DD763D0" w14:textId="180F34F3" w:rsidR="00871241" w:rsidRPr="00871241" w:rsidRDefault="00871241" w:rsidP="00223131">
      <w:pPr>
        <w:rPr>
          <w:rFonts w:cs="Arial"/>
        </w:rPr>
      </w:pPr>
      <w:bookmarkStart w:id="0" w:name="_Toc480557875"/>
      <w:bookmarkStart w:id="1" w:name="_Toc484611420"/>
    </w:p>
    <w:p w14:paraId="1A6F13E3" w14:textId="77777777" w:rsidR="00871241" w:rsidRPr="00871241" w:rsidRDefault="00871241">
      <w:pPr>
        <w:spacing w:after="160" w:line="259" w:lineRule="auto"/>
        <w:jc w:val="left"/>
        <w:rPr>
          <w:rFonts w:cs="Arial"/>
        </w:rPr>
      </w:pPr>
      <w:r w:rsidRPr="00871241">
        <w:rPr>
          <w:rFonts w:cs="Arial"/>
        </w:rPr>
        <w:br w:type="page"/>
      </w:r>
    </w:p>
    <w:p w14:paraId="3623D781" w14:textId="77777777" w:rsidR="00AC06DC" w:rsidRPr="00871241" w:rsidRDefault="00AC06DC" w:rsidP="00223131">
      <w:pPr>
        <w:rPr>
          <w:rFonts w:cs="Arial"/>
        </w:rPr>
      </w:pPr>
    </w:p>
    <w:p w14:paraId="53F2FF59" w14:textId="7B1D2310" w:rsidR="00670182" w:rsidRPr="00871241" w:rsidRDefault="00670182" w:rsidP="008E66CA">
      <w:pPr>
        <w:shd w:val="clear" w:color="auto" w:fill="3FBFB6"/>
        <w:rPr>
          <w:rFonts w:cs="Arial"/>
          <w:b/>
          <w:color w:val="FFFFFF" w:themeColor="background1"/>
          <w:sz w:val="28"/>
        </w:rPr>
      </w:pPr>
      <w:commentRangeStart w:id="2"/>
      <w:r w:rsidRPr="00871241">
        <w:rPr>
          <w:rFonts w:cs="Arial"/>
          <w:b/>
          <w:color w:val="FFFFFF" w:themeColor="background1"/>
          <w:sz w:val="28"/>
        </w:rPr>
        <w:t>CONTENTS</w:t>
      </w:r>
      <w:bookmarkEnd w:id="0"/>
      <w:bookmarkEnd w:id="1"/>
      <w:commentRangeEnd w:id="2"/>
      <w:r w:rsidR="001B0710" w:rsidRPr="00871241">
        <w:rPr>
          <w:rStyle w:val="CommentReference"/>
          <w:rFonts w:cs="Arial"/>
          <w:b/>
          <w:color w:val="FFFFFF" w:themeColor="background1"/>
          <w:sz w:val="28"/>
          <w:szCs w:val="24"/>
        </w:rPr>
        <w:commentReference w:id="2"/>
      </w:r>
    </w:p>
    <w:sdt>
      <w:sdtPr>
        <w:rPr>
          <w:rFonts w:eastAsia="Times New Roman" w:cs="Arial"/>
          <w:szCs w:val="24"/>
          <w:lang w:eastAsia="en-US"/>
        </w:rPr>
        <w:id w:val="226430918"/>
        <w:docPartObj>
          <w:docPartGallery w:val="Table of Contents"/>
          <w:docPartUnique/>
        </w:docPartObj>
      </w:sdtPr>
      <w:sdtEndPr>
        <w:rPr>
          <w:b/>
          <w:bCs/>
          <w:noProof/>
        </w:rPr>
      </w:sdtEndPr>
      <w:sdtContent>
        <w:p w14:paraId="3969CCC4" w14:textId="19F17D06" w:rsidR="00B026F2" w:rsidRPr="00862B3A" w:rsidRDefault="00B026F2">
          <w:pPr>
            <w:pStyle w:val="TOC1"/>
            <w:tabs>
              <w:tab w:val="left" w:pos="440"/>
              <w:tab w:val="right" w:leader="dot" w:pos="9016"/>
            </w:tabs>
            <w:rPr>
              <w:rFonts w:cs="Arial"/>
              <w:noProof/>
              <w:kern w:val="2"/>
              <w:sz w:val="24"/>
              <w:szCs w:val="24"/>
              <w:lang w:val="en-IE" w:eastAsia="en-IE"/>
              <w14:ligatures w14:val="standardContextual"/>
            </w:rPr>
          </w:pPr>
          <w:r w:rsidRPr="00B026F2">
            <w:rPr>
              <w:rFonts w:cs="Arial"/>
            </w:rPr>
            <w:fldChar w:fldCharType="begin"/>
          </w:r>
          <w:r w:rsidRPr="00B026F2">
            <w:rPr>
              <w:rFonts w:cs="Arial"/>
            </w:rPr>
            <w:instrText xml:space="preserve"> TOC \o "1-3" \h \z \u </w:instrText>
          </w:r>
          <w:r w:rsidRPr="00B026F2">
            <w:rPr>
              <w:rFonts w:cs="Arial"/>
            </w:rPr>
            <w:fldChar w:fldCharType="separate"/>
          </w:r>
          <w:hyperlink w:anchor="_Toc199143045" w:history="1">
            <w:r w:rsidRPr="00B026F2">
              <w:rPr>
                <w:rStyle w:val="Hyperlink"/>
                <w:rFonts w:cs="Arial"/>
                <w:noProof/>
              </w:rPr>
              <w:t>1</w:t>
            </w:r>
            <w:r w:rsidRPr="00862B3A">
              <w:rPr>
                <w:rFonts w:cs="Arial"/>
                <w:noProof/>
                <w:kern w:val="2"/>
                <w:sz w:val="24"/>
                <w:szCs w:val="24"/>
                <w:lang w:val="en-IE" w:eastAsia="en-IE"/>
                <w14:ligatures w14:val="standardContextual"/>
              </w:rPr>
              <w:tab/>
            </w:r>
            <w:r w:rsidRPr="00B026F2">
              <w:rPr>
                <w:rStyle w:val="Hyperlink"/>
                <w:rFonts w:cs="Arial"/>
                <w:noProof/>
              </w:rPr>
              <w:t>ABOUT THE CONTRACTING AUTHORITY</w:t>
            </w:r>
            <w:r w:rsidRPr="00B026F2">
              <w:rPr>
                <w:rFonts w:cs="Arial"/>
                <w:noProof/>
                <w:webHidden/>
              </w:rPr>
              <w:tab/>
            </w:r>
            <w:r w:rsidRPr="00B026F2">
              <w:rPr>
                <w:rFonts w:cs="Arial"/>
                <w:noProof/>
                <w:webHidden/>
              </w:rPr>
              <w:fldChar w:fldCharType="begin"/>
            </w:r>
            <w:r w:rsidRPr="00B026F2">
              <w:rPr>
                <w:rFonts w:cs="Arial"/>
                <w:noProof/>
                <w:webHidden/>
              </w:rPr>
              <w:instrText xml:space="preserve"> PAGEREF _Toc199143045 \h </w:instrText>
            </w:r>
            <w:r w:rsidRPr="00B026F2">
              <w:rPr>
                <w:rFonts w:cs="Arial"/>
                <w:noProof/>
                <w:webHidden/>
              </w:rPr>
            </w:r>
            <w:r w:rsidRPr="00B026F2">
              <w:rPr>
                <w:rFonts w:cs="Arial"/>
                <w:noProof/>
                <w:webHidden/>
              </w:rPr>
              <w:fldChar w:fldCharType="separate"/>
            </w:r>
            <w:r w:rsidR="00EE53D5">
              <w:rPr>
                <w:rFonts w:cs="Arial"/>
                <w:noProof/>
                <w:webHidden/>
              </w:rPr>
              <w:t>6</w:t>
            </w:r>
            <w:r w:rsidRPr="00B026F2">
              <w:rPr>
                <w:rFonts w:cs="Arial"/>
                <w:noProof/>
                <w:webHidden/>
              </w:rPr>
              <w:fldChar w:fldCharType="end"/>
            </w:r>
          </w:hyperlink>
        </w:p>
        <w:p w14:paraId="2AE1568B" w14:textId="46FE0844"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46" w:history="1">
            <w:r w:rsidRPr="00862B3A">
              <w:rPr>
                <w:rStyle w:val="Hyperlink"/>
                <w:rFonts w:ascii="Arial" w:hAnsi="Arial" w:cs="Arial"/>
                <w:bCs/>
                <w:noProof/>
              </w:rPr>
              <w:t>1.1</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The Contracting Authority</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_Toc199143046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6</w:t>
            </w:r>
            <w:r w:rsidRPr="00862B3A">
              <w:rPr>
                <w:rFonts w:ascii="Arial" w:hAnsi="Arial" w:cs="Arial"/>
                <w:noProof/>
                <w:webHidden/>
              </w:rPr>
              <w:fldChar w:fldCharType="end"/>
            </w:r>
          </w:hyperlink>
        </w:p>
        <w:p w14:paraId="21C1D615" w14:textId="1D89C4FE"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47" w:history="1">
            <w:r w:rsidRPr="00862B3A">
              <w:rPr>
                <w:rStyle w:val="Hyperlink"/>
                <w:rFonts w:ascii="Arial" w:hAnsi="Arial" w:cs="Arial"/>
                <w:bCs/>
                <w:noProof/>
              </w:rPr>
              <w:t>1.2</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Disclaimer</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_Toc199143047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6</w:t>
            </w:r>
            <w:r w:rsidRPr="00862B3A">
              <w:rPr>
                <w:rFonts w:ascii="Arial" w:hAnsi="Arial" w:cs="Arial"/>
                <w:noProof/>
                <w:webHidden/>
              </w:rPr>
              <w:fldChar w:fldCharType="end"/>
            </w:r>
          </w:hyperlink>
        </w:p>
        <w:p w14:paraId="243EB753" w14:textId="2A0C1FAC"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48" w:history="1">
            <w:r w:rsidRPr="00862B3A">
              <w:rPr>
                <w:rStyle w:val="Hyperlink"/>
                <w:rFonts w:ascii="Arial" w:hAnsi="Arial" w:cs="Arial"/>
                <w:bCs/>
                <w:noProof/>
              </w:rPr>
              <w:t>1.3</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Use of eTenders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_Toc199143048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7</w:t>
            </w:r>
            <w:r w:rsidRPr="00862B3A">
              <w:rPr>
                <w:rFonts w:ascii="Arial" w:hAnsi="Arial" w:cs="Arial"/>
                <w:noProof/>
                <w:webHidden/>
              </w:rPr>
              <w:fldChar w:fldCharType="end"/>
            </w:r>
          </w:hyperlink>
        </w:p>
        <w:p w14:paraId="150BC0E0" w14:textId="47E77FC0"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49" w:history="1">
            <w:r w:rsidRPr="00862B3A">
              <w:rPr>
                <w:rStyle w:val="Hyperlink"/>
                <w:rFonts w:ascii="Arial" w:hAnsi="Arial" w:cs="Arial"/>
                <w:bCs/>
                <w:noProof/>
              </w:rPr>
              <w:t>1.4</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Use of a Tender Response Document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_Toc199143049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7</w:t>
            </w:r>
            <w:r w:rsidRPr="00862B3A">
              <w:rPr>
                <w:rFonts w:ascii="Arial" w:hAnsi="Arial" w:cs="Arial"/>
                <w:noProof/>
                <w:webHidden/>
              </w:rPr>
              <w:fldChar w:fldCharType="end"/>
            </w:r>
          </w:hyperlink>
        </w:p>
        <w:p w14:paraId="7EF2FD0E" w14:textId="473C3730"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50" w:history="1">
            <w:r w:rsidRPr="00862B3A">
              <w:rPr>
                <w:rStyle w:val="Hyperlink"/>
                <w:rFonts w:ascii="Arial" w:hAnsi="Arial" w:cs="Arial"/>
                <w:bCs/>
                <w:noProof/>
              </w:rPr>
              <w:t>1.5</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Small and Medium Enterprise Participation</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_Toc199143050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7</w:t>
            </w:r>
            <w:r w:rsidRPr="00862B3A">
              <w:rPr>
                <w:rFonts w:ascii="Arial" w:hAnsi="Arial" w:cs="Arial"/>
                <w:noProof/>
                <w:webHidden/>
              </w:rPr>
              <w:fldChar w:fldCharType="end"/>
            </w:r>
          </w:hyperlink>
        </w:p>
        <w:p w14:paraId="4AE2FE51" w14:textId="5867B201" w:rsidR="00B026F2" w:rsidRPr="00862B3A" w:rsidRDefault="00B026F2">
          <w:pPr>
            <w:pStyle w:val="TOC1"/>
            <w:tabs>
              <w:tab w:val="left" w:pos="440"/>
              <w:tab w:val="right" w:leader="dot" w:pos="9016"/>
            </w:tabs>
            <w:rPr>
              <w:rFonts w:cs="Arial"/>
              <w:noProof/>
              <w:kern w:val="2"/>
              <w:sz w:val="24"/>
              <w:szCs w:val="24"/>
              <w:lang w:val="en-IE" w:eastAsia="en-IE"/>
              <w14:ligatures w14:val="standardContextual"/>
            </w:rPr>
          </w:pPr>
          <w:hyperlink w:anchor="_Toc199143051" w:history="1">
            <w:r w:rsidRPr="00B026F2">
              <w:rPr>
                <w:rStyle w:val="Hyperlink"/>
                <w:rFonts w:cs="Arial"/>
                <w:noProof/>
              </w:rPr>
              <w:t>2</w:t>
            </w:r>
            <w:r w:rsidRPr="00862B3A">
              <w:rPr>
                <w:rFonts w:cs="Arial"/>
                <w:noProof/>
                <w:kern w:val="2"/>
                <w:sz w:val="24"/>
                <w:szCs w:val="24"/>
                <w:lang w:val="en-IE" w:eastAsia="en-IE"/>
                <w14:ligatures w14:val="standardContextual"/>
              </w:rPr>
              <w:tab/>
            </w:r>
            <w:r w:rsidRPr="00B026F2">
              <w:rPr>
                <w:rStyle w:val="Hyperlink"/>
                <w:rFonts w:cs="Arial"/>
                <w:noProof/>
              </w:rPr>
              <w:t>ABOUT THE FRAMEWORK AGREEMENT</w:t>
            </w:r>
            <w:r w:rsidRPr="00B026F2">
              <w:rPr>
                <w:rFonts w:cs="Arial"/>
                <w:noProof/>
                <w:webHidden/>
              </w:rPr>
              <w:tab/>
            </w:r>
            <w:r w:rsidRPr="00B026F2">
              <w:rPr>
                <w:rFonts w:cs="Arial"/>
                <w:noProof/>
                <w:webHidden/>
              </w:rPr>
              <w:fldChar w:fldCharType="begin"/>
            </w:r>
            <w:r w:rsidRPr="00B026F2">
              <w:rPr>
                <w:rFonts w:cs="Arial"/>
                <w:noProof/>
                <w:webHidden/>
              </w:rPr>
              <w:instrText xml:space="preserve"> PAGEREF _Toc199143051 \h </w:instrText>
            </w:r>
            <w:r w:rsidRPr="00B026F2">
              <w:rPr>
                <w:rFonts w:cs="Arial"/>
                <w:noProof/>
                <w:webHidden/>
              </w:rPr>
            </w:r>
            <w:r w:rsidRPr="00B026F2">
              <w:rPr>
                <w:rFonts w:cs="Arial"/>
                <w:noProof/>
                <w:webHidden/>
              </w:rPr>
              <w:fldChar w:fldCharType="separate"/>
            </w:r>
            <w:r w:rsidR="00EE53D5">
              <w:rPr>
                <w:rFonts w:cs="Arial"/>
                <w:noProof/>
                <w:webHidden/>
              </w:rPr>
              <w:t>9</w:t>
            </w:r>
            <w:r w:rsidRPr="00B026F2">
              <w:rPr>
                <w:rFonts w:cs="Arial"/>
                <w:noProof/>
                <w:webHidden/>
              </w:rPr>
              <w:fldChar w:fldCharType="end"/>
            </w:r>
          </w:hyperlink>
        </w:p>
        <w:p w14:paraId="01434990" w14:textId="2570FE3C"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52" w:history="1">
            <w:r w:rsidRPr="00862B3A">
              <w:rPr>
                <w:rStyle w:val="Hyperlink"/>
                <w:rFonts w:ascii="Arial" w:hAnsi="Arial" w:cs="Arial"/>
                <w:bCs/>
                <w:noProof/>
              </w:rPr>
              <w:t>2.1</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Type of Framework Agreement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_Toc199143052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9</w:t>
            </w:r>
            <w:r w:rsidRPr="00862B3A">
              <w:rPr>
                <w:rFonts w:ascii="Arial" w:hAnsi="Arial" w:cs="Arial"/>
                <w:noProof/>
                <w:webHidden/>
              </w:rPr>
              <w:fldChar w:fldCharType="end"/>
            </w:r>
          </w:hyperlink>
        </w:p>
        <w:p w14:paraId="0D69CE84" w14:textId="7E3F814E"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53" w:history="1">
            <w:r w:rsidRPr="00862B3A">
              <w:rPr>
                <w:rStyle w:val="Hyperlink"/>
                <w:rFonts w:ascii="Arial" w:hAnsi="Arial" w:cs="Arial"/>
                <w:bCs/>
                <w:noProof/>
              </w:rPr>
              <w:t>2.2</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Overview of Requirements under the Framework Agreement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_Toc199143053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9</w:t>
            </w:r>
            <w:r w:rsidRPr="00862B3A">
              <w:rPr>
                <w:rFonts w:ascii="Arial" w:hAnsi="Arial" w:cs="Arial"/>
                <w:noProof/>
                <w:webHidden/>
              </w:rPr>
              <w:fldChar w:fldCharType="end"/>
            </w:r>
          </w:hyperlink>
        </w:p>
        <w:p w14:paraId="2F245015" w14:textId="5C86CD92" w:rsidR="00B026F2" w:rsidRPr="00862B3A" w:rsidRDefault="00B026F2">
          <w:pPr>
            <w:pStyle w:val="TOC3"/>
            <w:tabs>
              <w:tab w:val="left" w:pos="1200"/>
              <w:tab w:val="right" w:leader="dot" w:pos="9016"/>
            </w:tabs>
            <w:rPr>
              <w:rFonts w:ascii="Arial" w:hAnsi="Arial" w:cs="Arial"/>
              <w:noProof/>
              <w:kern w:val="2"/>
              <w:sz w:val="24"/>
              <w:szCs w:val="24"/>
              <w:lang w:val="en-IE" w:eastAsia="en-IE"/>
              <w14:ligatures w14:val="standardContextual"/>
            </w:rPr>
          </w:pPr>
          <w:hyperlink w:anchor="_Toc199143054" w:history="1">
            <w:r w:rsidRPr="00862B3A">
              <w:rPr>
                <w:rStyle w:val="Hyperlink"/>
                <w:rFonts w:ascii="Arial" w:hAnsi="Arial" w:cs="Arial"/>
                <w:noProof/>
              </w:rPr>
              <w:t>2.2.1</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The Scope of the Framework Agreement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_Toc199143054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9</w:t>
            </w:r>
            <w:r w:rsidRPr="00862B3A">
              <w:rPr>
                <w:rFonts w:ascii="Arial" w:hAnsi="Arial" w:cs="Arial"/>
                <w:noProof/>
                <w:webHidden/>
              </w:rPr>
              <w:fldChar w:fldCharType="end"/>
            </w:r>
          </w:hyperlink>
        </w:p>
        <w:p w14:paraId="4B059D51" w14:textId="3EA618BE"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57" w:history="1">
            <w:r w:rsidRPr="00862B3A">
              <w:rPr>
                <w:rStyle w:val="Hyperlink"/>
                <w:rFonts w:ascii="Arial" w:hAnsi="Arial" w:cs="Arial"/>
                <w:bCs/>
                <w:noProof/>
              </w:rPr>
              <w:t>2.3</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Anticipated Timeline</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_Toc199143057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10</w:t>
            </w:r>
            <w:r w:rsidRPr="00862B3A">
              <w:rPr>
                <w:rFonts w:ascii="Arial" w:hAnsi="Arial" w:cs="Arial"/>
                <w:noProof/>
                <w:webHidden/>
              </w:rPr>
              <w:fldChar w:fldCharType="end"/>
            </w:r>
          </w:hyperlink>
        </w:p>
        <w:p w14:paraId="3170FDF3" w14:textId="55635C1A"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58" w:history="1">
            <w:r w:rsidRPr="00862B3A">
              <w:rPr>
                <w:rStyle w:val="Hyperlink"/>
                <w:rFonts w:ascii="Arial" w:hAnsi="Arial" w:cs="Arial"/>
                <w:bCs/>
                <w:noProof/>
              </w:rPr>
              <w:t>2.4</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Numbers admitted to the Framework</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_Toc199143058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10</w:t>
            </w:r>
            <w:r w:rsidRPr="00862B3A">
              <w:rPr>
                <w:rFonts w:ascii="Arial" w:hAnsi="Arial" w:cs="Arial"/>
                <w:noProof/>
                <w:webHidden/>
              </w:rPr>
              <w:fldChar w:fldCharType="end"/>
            </w:r>
          </w:hyperlink>
        </w:p>
        <w:p w14:paraId="56CB1EBB" w14:textId="75820C2E"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59" w:history="1">
            <w:r w:rsidRPr="00862B3A">
              <w:rPr>
                <w:rStyle w:val="Hyperlink"/>
                <w:rFonts w:ascii="Arial" w:hAnsi="Arial" w:cs="Arial"/>
                <w:bCs/>
                <w:noProof/>
              </w:rPr>
              <w:t>2.5</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Duration of the Framework Agreement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_Toc199143059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10</w:t>
            </w:r>
            <w:r w:rsidRPr="00862B3A">
              <w:rPr>
                <w:rFonts w:ascii="Arial" w:hAnsi="Arial" w:cs="Arial"/>
                <w:noProof/>
                <w:webHidden/>
              </w:rPr>
              <w:fldChar w:fldCharType="end"/>
            </w:r>
          </w:hyperlink>
        </w:p>
        <w:p w14:paraId="4966C267" w14:textId="1FE87ACB"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60" w:history="1">
            <w:r w:rsidRPr="00862B3A">
              <w:rPr>
                <w:rStyle w:val="Hyperlink"/>
                <w:rFonts w:ascii="Arial" w:hAnsi="Arial" w:cs="Arial"/>
                <w:bCs/>
                <w:noProof/>
              </w:rPr>
              <w:t>2.6</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Estimated Value for the Framework Agreement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_Toc199143060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11</w:t>
            </w:r>
            <w:r w:rsidRPr="00862B3A">
              <w:rPr>
                <w:rFonts w:ascii="Arial" w:hAnsi="Arial" w:cs="Arial"/>
                <w:noProof/>
                <w:webHidden/>
              </w:rPr>
              <w:fldChar w:fldCharType="end"/>
            </w:r>
          </w:hyperlink>
        </w:p>
        <w:p w14:paraId="61E26641" w14:textId="18746C8B"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62" w:history="1">
            <w:r w:rsidRPr="00862B3A">
              <w:rPr>
                <w:rStyle w:val="Hyperlink"/>
                <w:rFonts w:ascii="Arial" w:hAnsi="Arial" w:cs="Arial"/>
                <w:bCs/>
                <w:noProof/>
              </w:rPr>
              <w:t>2.7</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Awarding Contracts under the Framework Agreement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_Toc199143062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11</w:t>
            </w:r>
            <w:r w:rsidRPr="00862B3A">
              <w:rPr>
                <w:rFonts w:ascii="Arial" w:hAnsi="Arial" w:cs="Arial"/>
                <w:noProof/>
                <w:webHidden/>
              </w:rPr>
              <w:fldChar w:fldCharType="end"/>
            </w:r>
          </w:hyperlink>
        </w:p>
        <w:p w14:paraId="4358B285" w14:textId="2BBFD6EF"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65" w:history="1">
            <w:r w:rsidRPr="00862B3A">
              <w:rPr>
                <w:rStyle w:val="Hyperlink"/>
                <w:rFonts w:ascii="Arial" w:hAnsi="Arial" w:cs="Arial"/>
                <w:bCs/>
                <w:noProof/>
              </w:rPr>
              <w:t>2.8</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Right to tender outside of the Framework Agreement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_Toc199143065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11</w:t>
            </w:r>
            <w:r w:rsidRPr="00862B3A">
              <w:rPr>
                <w:rFonts w:ascii="Arial" w:hAnsi="Arial" w:cs="Arial"/>
                <w:noProof/>
                <w:webHidden/>
              </w:rPr>
              <w:fldChar w:fldCharType="end"/>
            </w:r>
          </w:hyperlink>
        </w:p>
        <w:p w14:paraId="3CC571A2" w14:textId="54DBEAE9"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66" w:history="1">
            <w:r w:rsidRPr="00862B3A">
              <w:rPr>
                <w:rStyle w:val="Hyperlink"/>
                <w:rFonts w:ascii="Arial" w:hAnsi="Arial" w:cs="Arial"/>
                <w:bCs/>
                <w:noProof/>
              </w:rPr>
              <w:t>2.9</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 xml:space="preserve">Compliance with the Framework Agreement Terms and Conditions </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_Toc199143066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11</w:t>
            </w:r>
            <w:r w:rsidRPr="00862B3A">
              <w:rPr>
                <w:rFonts w:ascii="Arial" w:hAnsi="Arial" w:cs="Arial"/>
                <w:noProof/>
                <w:webHidden/>
              </w:rPr>
              <w:fldChar w:fldCharType="end"/>
            </w:r>
          </w:hyperlink>
        </w:p>
        <w:p w14:paraId="2719851D" w14:textId="256B8FCE" w:rsidR="00B026F2" w:rsidRPr="00862B3A" w:rsidRDefault="00B026F2">
          <w:pPr>
            <w:pStyle w:val="TOC1"/>
            <w:tabs>
              <w:tab w:val="left" w:pos="440"/>
              <w:tab w:val="right" w:leader="dot" w:pos="9016"/>
            </w:tabs>
            <w:rPr>
              <w:rFonts w:cs="Arial"/>
              <w:noProof/>
              <w:kern w:val="2"/>
              <w:sz w:val="24"/>
              <w:szCs w:val="24"/>
              <w:lang w:val="en-IE" w:eastAsia="en-IE"/>
              <w14:ligatures w14:val="standardContextual"/>
            </w:rPr>
          </w:pPr>
          <w:hyperlink w:anchor="_Toc199143069" w:history="1">
            <w:r w:rsidRPr="00B026F2">
              <w:rPr>
                <w:rStyle w:val="Hyperlink"/>
                <w:rFonts w:cs="Arial"/>
                <w:noProof/>
              </w:rPr>
              <w:t>3</w:t>
            </w:r>
            <w:r w:rsidRPr="00862B3A">
              <w:rPr>
                <w:rFonts w:cs="Arial"/>
                <w:noProof/>
                <w:kern w:val="2"/>
                <w:sz w:val="24"/>
                <w:szCs w:val="24"/>
                <w:lang w:val="en-IE" w:eastAsia="en-IE"/>
                <w14:ligatures w14:val="standardContextual"/>
              </w:rPr>
              <w:tab/>
            </w:r>
            <w:r w:rsidRPr="00B026F2">
              <w:rPr>
                <w:rStyle w:val="Hyperlink"/>
                <w:rFonts w:cs="Arial"/>
                <w:noProof/>
              </w:rPr>
              <w:t>Detailed specification of Requirements</w:t>
            </w:r>
            <w:r w:rsidRPr="00B026F2">
              <w:rPr>
                <w:rFonts w:cs="Arial"/>
                <w:noProof/>
                <w:webHidden/>
              </w:rPr>
              <w:tab/>
            </w:r>
            <w:r w:rsidRPr="00B026F2">
              <w:rPr>
                <w:rFonts w:cs="Arial"/>
                <w:noProof/>
                <w:webHidden/>
              </w:rPr>
              <w:fldChar w:fldCharType="begin"/>
            </w:r>
            <w:r w:rsidRPr="00B026F2">
              <w:rPr>
                <w:rFonts w:cs="Arial"/>
                <w:noProof/>
                <w:webHidden/>
              </w:rPr>
              <w:instrText xml:space="preserve"> PAGEREF _Toc199143069 \h </w:instrText>
            </w:r>
            <w:r w:rsidRPr="00B026F2">
              <w:rPr>
                <w:rFonts w:cs="Arial"/>
                <w:noProof/>
                <w:webHidden/>
              </w:rPr>
            </w:r>
            <w:r w:rsidRPr="00B026F2">
              <w:rPr>
                <w:rFonts w:cs="Arial"/>
                <w:noProof/>
                <w:webHidden/>
              </w:rPr>
              <w:fldChar w:fldCharType="separate"/>
            </w:r>
            <w:r w:rsidR="00EE53D5">
              <w:rPr>
                <w:rFonts w:cs="Arial"/>
                <w:noProof/>
                <w:webHidden/>
              </w:rPr>
              <w:t>12</w:t>
            </w:r>
            <w:r w:rsidRPr="00B026F2">
              <w:rPr>
                <w:rFonts w:cs="Arial"/>
                <w:noProof/>
                <w:webHidden/>
              </w:rPr>
              <w:fldChar w:fldCharType="end"/>
            </w:r>
          </w:hyperlink>
        </w:p>
        <w:p w14:paraId="4030D6F7" w14:textId="71D4E3B9"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73" w:history="1">
            <w:r w:rsidRPr="00862B3A">
              <w:rPr>
                <w:rStyle w:val="Hyperlink"/>
                <w:rFonts w:ascii="Arial" w:hAnsi="Arial" w:cs="Arial"/>
                <w:bCs/>
                <w:noProof/>
              </w:rPr>
              <w:t>3.</w:t>
            </w:r>
            <w:r w:rsidR="00FD3F13">
              <w:rPr>
                <w:rStyle w:val="Hyperlink"/>
                <w:rFonts w:ascii="Arial" w:hAnsi="Arial" w:cs="Arial"/>
                <w:bCs/>
                <w:noProof/>
              </w:rPr>
              <w:t>1</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Contract Management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_Toc199143073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12</w:t>
            </w:r>
            <w:r w:rsidRPr="00862B3A">
              <w:rPr>
                <w:rFonts w:ascii="Arial" w:hAnsi="Arial" w:cs="Arial"/>
                <w:noProof/>
                <w:webHidden/>
              </w:rPr>
              <w:fldChar w:fldCharType="end"/>
            </w:r>
          </w:hyperlink>
        </w:p>
        <w:p w14:paraId="2CB38CCF" w14:textId="6DEFB452" w:rsidR="00B026F2" w:rsidRPr="00862B3A" w:rsidRDefault="00B026F2">
          <w:pPr>
            <w:pStyle w:val="TOC1"/>
            <w:tabs>
              <w:tab w:val="left" w:pos="440"/>
              <w:tab w:val="right" w:leader="dot" w:pos="9016"/>
            </w:tabs>
            <w:rPr>
              <w:rFonts w:cs="Arial"/>
              <w:noProof/>
              <w:kern w:val="2"/>
              <w:sz w:val="24"/>
              <w:szCs w:val="24"/>
              <w:lang w:val="en-IE" w:eastAsia="en-IE"/>
              <w14:ligatures w14:val="standardContextual"/>
            </w:rPr>
          </w:pPr>
          <w:hyperlink w:anchor="_Toc199143074" w:history="1">
            <w:r w:rsidRPr="00B026F2">
              <w:rPr>
                <w:rStyle w:val="Hyperlink"/>
                <w:rFonts w:cs="Arial"/>
                <w:noProof/>
              </w:rPr>
              <w:t>4</w:t>
            </w:r>
            <w:r w:rsidRPr="00862B3A">
              <w:rPr>
                <w:rFonts w:cs="Arial"/>
                <w:noProof/>
                <w:kern w:val="2"/>
                <w:sz w:val="24"/>
                <w:szCs w:val="24"/>
                <w:lang w:val="en-IE" w:eastAsia="en-IE"/>
                <w14:ligatures w14:val="standardContextual"/>
              </w:rPr>
              <w:tab/>
            </w:r>
            <w:r w:rsidRPr="00B026F2">
              <w:rPr>
                <w:rStyle w:val="Hyperlink"/>
                <w:rFonts w:cs="Arial"/>
                <w:noProof/>
              </w:rPr>
              <w:t>SELECTION CRITERIA</w:t>
            </w:r>
            <w:r w:rsidRPr="00B026F2">
              <w:rPr>
                <w:rFonts w:cs="Arial"/>
                <w:noProof/>
                <w:webHidden/>
              </w:rPr>
              <w:tab/>
            </w:r>
            <w:r w:rsidRPr="00B026F2">
              <w:rPr>
                <w:rFonts w:cs="Arial"/>
                <w:noProof/>
                <w:webHidden/>
              </w:rPr>
              <w:fldChar w:fldCharType="begin"/>
            </w:r>
            <w:r w:rsidRPr="00B026F2">
              <w:rPr>
                <w:rFonts w:cs="Arial"/>
                <w:noProof/>
                <w:webHidden/>
              </w:rPr>
              <w:instrText xml:space="preserve"> PAGEREF _Toc199143074 \h </w:instrText>
            </w:r>
            <w:r w:rsidRPr="00B026F2">
              <w:rPr>
                <w:rFonts w:cs="Arial"/>
                <w:noProof/>
                <w:webHidden/>
              </w:rPr>
            </w:r>
            <w:r w:rsidRPr="00B026F2">
              <w:rPr>
                <w:rFonts w:cs="Arial"/>
                <w:noProof/>
                <w:webHidden/>
              </w:rPr>
              <w:fldChar w:fldCharType="separate"/>
            </w:r>
            <w:r w:rsidR="00EE53D5">
              <w:rPr>
                <w:rFonts w:cs="Arial"/>
                <w:noProof/>
                <w:webHidden/>
              </w:rPr>
              <w:t>13</w:t>
            </w:r>
            <w:r w:rsidRPr="00B026F2">
              <w:rPr>
                <w:rFonts w:cs="Arial"/>
                <w:noProof/>
                <w:webHidden/>
              </w:rPr>
              <w:fldChar w:fldCharType="end"/>
            </w:r>
          </w:hyperlink>
        </w:p>
        <w:p w14:paraId="7F2DBB2F" w14:textId="44D5CE8C"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75" w:history="1">
            <w:r w:rsidRPr="00862B3A">
              <w:rPr>
                <w:rStyle w:val="Hyperlink"/>
                <w:rFonts w:ascii="Arial" w:hAnsi="Arial" w:cs="Arial"/>
                <w:bCs/>
                <w:noProof/>
              </w:rPr>
              <w:t>4.1</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Use of the European Single Procurement Document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_Toc199143075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13</w:t>
            </w:r>
            <w:r w:rsidRPr="00862B3A">
              <w:rPr>
                <w:rFonts w:ascii="Arial" w:hAnsi="Arial" w:cs="Arial"/>
                <w:noProof/>
                <w:webHidden/>
              </w:rPr>
              <w:fldChar w:fldCharType="end"/>
            </w:r>
          </w:hyperlink>
        </w:p>
        <w:p w14:paraId="1873000C" w14:textId="120110A9"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76" w:history="1">
            <w:r w:rsidRPr="00862B3A">
              <w:rPr>
                <w:rStyle w:val="Hyperlink"/>
                <w:rFonts w:ascii="Arial" w:hAnsi="Arial" w:cs="Arial"/>
                <w:bCs/>
                <w:noProof/>
              </w:rPr>
              <w:t>4.2</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Relying on the Standing of Other Entities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_Toc199143076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13</w:t>
            </w:r>
            <w:r w:rsidRPr="00862B3A">
              <w:rPr>
                <w:rFonts w:ascii="Arial" w:hAnsi="Arial" w:cs="Arial"/>
                <w:noProof/>
                <w:webHidden/>
              </w:rPr>
              <w:fldChar w:fldCharType="end"/>
            </w:r>
          </w:hyperlink>
        </w:p>
        <w:p w14:paraId="34085334" w14:textId="00B81FBB"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77" w:history="1">
            <w:r w:rsidRPr="00862B3A">
              <w:rPr>
                <w:rStyle w:val="Hyperlink"/>
                <w:rFonts w:ascii="Arial" w:hAnsi="Arial" w:cs="Arial"/>
                <w:bCs/>
                <w:noProof/>
              </w:rPr>
              <w:t>4.3</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General, Legal and Financial Requirements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_Toc199143077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14</w:t>
            </w:r>
            <w:r w:rsidRPr="00862B3A">
              <w:rPr>
                <w:rFonts w:ascii="Arial" w:hAnsi="Arial" w:cs="Arial"/>
                <w:noProof/>
                <w:webHidden/>
              </w:rPr>
              <w:fldChar w:fldCharType="end"/>
            </w:r>
          </w:hyperlink>
        </w:p>
        <w:p w14:paraId="3E6CB69A" w14:textId="1FF63BCB" w:rsidR="00B026F2" w:rsidRPr="00862B3A" w:rsidRDefault="00B026F2">
          <w:pPr>
            <w:pStyle w:val="TOC1"/>
            <w:tabs>
              <w:tab w:val="left" w:pos="440"/>
              <w:tab w:val="right" w:leader="dot" w:pos="9016"/>
            </w:tabs>
            <w:rPr>
              <w:rFonts w:cs="Arial"/>
              <w:noProof/>
              <w:kern w:val="2"/>
              <w:sz w:val="24"/>
              <w:szCs w:val="24"/>
              <w:lang w:val="en-IE" w:eastAsia="en-IE"/>
              <w14:ligatures w14:val="standardContextual"/>
            </w:rPr>
          </w:pPr>
          <w:hyperlink w:anchor="_Toc199143079" w:history="1">
            <w:r w:rsidRPr="00B026F2">
              <w:rPr>
                <w:rStyle w:val="Hyperlink"/>
                <w:rFonts w:cs="Arial"/>
                <w:noProof/>
              </w:rPr>
              <w:t>5</w:t>
            </w:r>
            <w:r w:rsidRPr="00862B3A">
              <w:rPr>
                <w:rFonts w:cs="Arial"/>
                <w:noProof/>
                <w:kern w:val="2"/>
                <w:sz w:val="24"/>
                <w:szCs w:val="24"/>
                <w:lang w:val="en-IE" w:eastAsia="en-IE"/>
                <w14:ligatures w14:val="standardContextual"/>
              </w:rPr>
              <w:tab/>
            </w:r>
            <w:r w:rsidRPr="00B026F2">
              <w:rPr>
                <w:rStyle w:val="Hyperlink"/>
                <w:rFonts w:cs="Arial"/>
                <w:noProof/>
              </w:rPr>
              <w:t>AWARD CRITERIA</w:t>
            </w:r>
            <w:r w:rsidRPr="00B026F2">
              <w:rPr>
                <w:rFonts w:cs="Arial"/>
                <w:noProof/>
                <w:webHidden/>
              </w:rPr>
              <w:tab/>
            </w:r>
            <w:r w:rsidRPr="00B026F2">
              <w:rPr>
                <w:rFonts w:cs="Arial"/>
                <w:noProof/>
                <w:webHidden/>
              </w:rPr>
              <w:fldChar w:fldCharType="begin"/>
            </w:r>
            <w:r w:rsidRPr="00B026F2">
              <w:rPr>
                <w:rFonts w:cs="Arial"/>
                <w:noProof/>
                <w:webHidden/>
              </w:rPr>
              <w:instrText xml:space="preserve"> PAGEREF _Toc199143079 \h </w:instrText>
            </w:r>
            <w:r w:rsidRPr="00B026F2">
              <w:rPr>
                <w:rFonts w:cs="Arial"/>
                <w:noProof/>
                <w:webHidden/>
              </w:rPr>
            </w:r>
            <w:r w:rsidRPr="00B026F2">
              <w:rPr>
                <w:rFonts w:cs="Arial"/>
                <w:noProof/>
                <w:webHidden/>
              </w:rPr>
              <w:fldChar w:fldCharType="separate"/>
            </w:r>
            <w:r w:rsidR="00EE53D5">
              <w:rPr>
                <w:rFonts w:cs="Arial"/>
                <w:noProof/>
                <w:webHidden/>
              </w:rPr>
              <w:t>16</w:t>
            </w:r>
            <w:r w:rsidRPr="00B026F2">
              <w:rPr>
                <w:rFonts w:cs="Arial"/>
                <w:noProof/>
                <w:webHidden/>
              </w:rPr>
              <w:fldChar w:fldCharType="end"/>
            </w:r>
          </w:hyperlink>
        </w:p>
        <w:p w14:paraId="6BA5FB13" w14:textId="4B3F2436"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80" w:history="1">
            <w:r w:rsidRPr="00862B3A">
              <w:rPr>
                <w:rStyle w:val="Hyperlink"/>
                <w:rFonts w:ascii="Arial" w:hAnsi="Arial" w:cs="Arial"/>
                <w:bCs/>
                <w:noProof/>
              </w:rPr>
              <w:t>5.1</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Methodology for Calculating the Cost Score</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_Toc199143080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17</w:t>
            </w:r>
            <w:r w:rsidRPr="00862B3A">
              <w:rPr>
                <w:rFonts w:ascii="Arial" w:hAnsi="Arial" w:cs="Arial"/>
                <w:noProof/>
                <w:webHidden/>
              </w:rPr>
              <w:fldChar w:fldCharType="end"/>
            </w:r>
          </w:hyperlink>
        </w:p>
        <w:p w14:paraId="599DEC88" w14:textId="1993631B"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81" w:history="1">
            <w:r w:rsidRPr="00862B3A">
              <w:rPr>
                <w:rStyle w:val="Hyperlink"/>
                <w:rFonts w:ascii="Arial" w:hAnsi="Arial" w:cs="Arial"/>
                <w:bCs/>
                <w:noProof/>
              </w:rPr>
              <w:t>5.2</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Methodology for Calculating Scoring of Qualitative Criteria</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_Toc199143081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18</w:t>
            </w:r>
            <w:r w:rsidRPr="00862B3A">
              <w:rPr>
                <w:rFonts w:ascii="Arial" w:hAnsi="Arial" w:cs="Arial"/>
                <w:noProof/>
                <w:webHidden/>
              </w:rPr>
              <w:fldChar w:fldCharType="end"/>
            </w:r>
          </w:hyperlink>
        </w:p>
        <w:p w14:paraId="1A87F526" w14:textId="2D8AC960"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82" w:history="1">
            <w:r w:rsidRPr="00862B3A">
              <w:rPr>
                <w:rStyle w:val="Hyperlink"/>
                <w:rFonts w:ascii="Arial" w:hAnsi="Arial" w:cs="Arial"/>
                <w:bCs/>
                <w:noProof/>
              </w:rPr>
              <w:t>5.3</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Post Tender Clarification</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_Toc199143082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19</w:t>
            </w:r>
            <w:r w:rsidRPr="00862B3A">
              <w:rPr>
                <w:rFonts w:ascii="Arial" w:hAnsi="Arial" w:cs="Arial"/>
                <w:noProof/>
                <w:webHidden/>
              </w:rPr>
              <w:fldChar w:fldCharType="end"/>
            </w:r>
          </w:hyperlink>
        </w:p>
        <w:p w14:paraId="6CD4812D" w14:textId="2C1B94A2"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83" w:history="1">
            <w:r w:rsidRPr="00862B3A">
              <w:rPr>
                <w:rStyle w:val="Hyperlink"/>
                <w:rFonts w:ascii="Arial" w:hAnsi="Arial" w:cs="Arial"/>
                <w:bCs/>
                <w:noProof/>
              </w:rPr>
              <w:t>5.4</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Verification</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_Toc199143083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19</w:t>
            </w:r>
            <w:r w:rsidRPr="00862B3A">
              <w:rPr>
                <w:rFonts w:ascii="Arial" w:hAnsi="Arial" w:cs="Arial"/>
                <w:noProof/>
                <w:webHidden/>
              </w:rPr>
              <w:fldChar w:fldCharType="end"/>
            </w:r>
          </w:hyperlink>
        </w:p>
        <w:p w14:paraId="2F6C9B67" w14:textId="5F6CC43A"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84" w:history="1">
            <w:r w:rsidRPr="00862B3A">
              <w:rPr>
                <w:rStyle w:val="Hyperlink"/>
                <w:rFonts w:ascii="Arial" w:hAnsi="Arial" w:cs="Arial"/>
                <w:bCs/>
                <w:noProof/>
              </w:rPr>
              <w:t>5.5</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Clarification of Abnormally Low Tenders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_Toc199143084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19</w:t>
            </w:r>
            <w:r w:rsidRPr="00862B3A">
              <w:rPr>
                <w:rFonts w:ascii="Arial" w:hAnsi="Arial" w:cs="Arial"/>
                <w:noProof/>
                <w:webHidden/>
              </w:rPr>
              <w:fldChar w:fldCharType="end"/>
            </w:r>
          </w:hyperlink>
        </w:p>
        <w:p w14:paraId="7492823A" w14:textId="1DB7B2DB"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85" w:history="1">
            <w:r w:rsidRPr="00862B3A">
              <w:rPr>
                <w:rStyle w:val="Hyperlink"/>
                <w:rFonts w:ascii="Arial" w:hAnsi="Arial" w:cs="Arial"/>
                <w:bCs/>
                <w:noProof/>
              </w:rPr>
              <w:t>5.6</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Right to Confirm Suitability</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_Toc199143085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19</w:t>
            </w:r>
            <w:r w:rsidRPr="00862B3A">
              <w:rPr>
                <w:rFonts w:ascii="Arial" w:hAnsi="Arial" w:cs="Arial"/>
                <w:noProof/>
                <w:webHidden/>
              </w:rPr>
              <w:fldChar w:fldCharType="end"/>
            </w:r>
          </w:hyperlink>
        </w:p>
        <w:p w14:paraId="339AD3AC" w14:textId="0138F892" w:rsidR="00B026F2" w:rsidRPr="00862B3A" w:rsidRDefault="00B026F2">
          <w:pPr>
            <w:pStyle w:val="TOC1"/>
            <w:tabs>
              <w:tab w:val="left" w:pos="440"/>
              <w:tab w:val="right" w:leader="dot" w:pos="9016"/>
            </w:tabs>
            <w:rPr>
              <w:rFonts w:cs="Arial"/>
              <w:noProof/>
              <w:kern w:val="2"/>
              <w:sz w:val="24"/>
              <w:szCs w:val="24"/>
              <w:lang w:val="en-IE" w:eastAsia="en-IE"/>
              <w14:ligatures w14:val="standardContextual"/>
            </w:rPr>
          </w:pPr>
          <w:hyperlink w:anchor="_Toc199143086" w:history="1">
            <w:r w:rsidRPr="00B026F2">
              <w:rPr>
                <w:rStyle w:val="Hyperlink"/>
                <w:rFonts w:cs="Arial"/>
                <w:noProof/>
              </w:rPr>
              <w:t>6</w:t>
            </w:r>
            <w:r w:rsidRPr="00862B3A">
              <w:rPr>
                <w:rFonts w:cs="Arial"/>
                <w:noProof/>
                <w:kern w:val="2"/>
                <w:sz w:val="24"/>
                <w:szCs w:val="24"/>
                <w:lang w:val="en-IE" w:eastAsia="en-IE"/>
                <w14:ligatures w14:val="standardContextual"/>
              </w:rPr>
              <w:tab/>
            </w:r>
            <w:r w:rsidRPr="00B026F2">
              <w:rPr>
                <w:rStyle w:val="Hyperlink"/>
                <w:rFonts w:cs="Arial"/>
                <w:noProof/>
              </w:rPr>
              <w:t>INSTRUCTIONS FOR TENDERERS</w:t>
            </w:r>
            <w:r w:rsidRPr="00B026F2">
              <w:rPr>
                <w:rFonts w:cs="Arial"/>
                <w:noProof/>
                <w:webHidden/>
              </w:rPr>
              <w:tab/>
            </w:r>
            <w:r w:rsidRPr="00B026F2">
              <w:rPr>
                <w:rFonts w:cs="Arial"/>
                <w:noProof/>
                <w:webHidden/>
              </w:rPr>
              <w:fldChar w:fldCharType="begin"/>
            </w:r>
            <w:r w:rsidRPr="00B026F2">
              <w:rPr>
                <w:rFonts w:cs="Arial"/>
                <w:noProof/>
                <w:webHidden/>
              </w:rPr>
              <w:instrText xml:space="preserve"> PAGEREF _Toc199143086 \h </w:instrText>
            </w:r>
            <w:r w:rsidRPr="00B026F2">
              <w:rPr>
                <w:rFonts w:cs="Arial"/>
                <w:noProof/>
                <w:webHidden/>
              </w:rPr>
            </w:r>
            <w:r w:rsidRPr="00B026F2">
              <w:rPr>
                <w:rFonts w:cs="Arial"/>
                <w:noProof/>
                <w:webHidden/>
              </w:rPr>
              <w:fldChar w:fldCharType="separate"/>
            </w:r>
            <w:r w:rsidR="00EE53D5">
              <w:rPr>
                <w:rFonts w:cs="Arial"/>
                <w:noProof/>
                <w:webHidden/>
              </w:rPr>
              <w:t>20</w:t>
            </w:r>
            <w:r w:rsidRPr="00B026F2">
              <w:rPr>
                <w:rFonts w:cs="Arial"/>
                <w:noProof/>
                <w:webHidden/>
              </w:rPr>
              <w:fldChar w:fldCharType="end"/>
            </w:r>
          </w:hyperlink>
        </w:p>
        <w:p w14:paraId="55B736D7" w14:textId="2527B961"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87" w:history="1">
            <w:r w:rsidRPr="00862B3A">
              <w:rPr>
                <w:rStyle w:val="Hyperlink"/>
                <w:rFonts w:ascii="Arial" w:hAnsi="Arial" w:cs="Arial"/>
                <w:bCs/>
                <w:noProof/>
              </w:rPr>
              <w:t>6.1</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Submission of Tenders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_Toc199143087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20</w:t>
            </w:r>
            <w:r w:rsidRPr="00862B3A">
              <w:rPr>
                <w:rFonts w:ascii="Arial" w:hAnsi="Arial" w:cs="Arial"/>
                <w:noProof/>
                <w:webHidden/>
              </w:rPr>
              <w:fldChar w:fldCharType="end"/>
            </w:r>
          </w:hyperlink>
        </w:p>
        <w:p w14:paraId="70BFA946" w14:textId="080BC973" w:rsidR="00B026F2" w:rsidRPr="00862B3A" w:rsidRDefault="00B026F2">
          <w:pPr>
            <w:pStyle w:val="TOC3"/>
            <w:tabs>
              <w:tab w:val="left" w:pos="1200"/>
              <w:tab w:val="right" w:leader="dot" w:pos="9016"/>
            </w:tabs>
            <w:rPr>
              <w:rFonts w:ascii="Arial" w:hAnsi="Arial" w:cs="Arial"/>
              <w:noProof/>
              <w:kern w:val="2"/>
              <w:sz w:val="24"/>
              <w:szCs w:val="24"/>
              <w:lang w:val="en-IE" w:eastAsia="en-IE"/>
              <w14:ligatures w14:val="standardContextual"/>
            </w:rPr>
          </w:pPr>
          <w:hyperlink w:anchor="_Toc199143088" w:history="1">
            <w:r w:rsidRPr="00862B3A">
              <w:rPr>
                <w:rStyle w:val="Hyperlink"/>
                <w:rFonts w:ascii="Arial" w:hAnsi="Arial" w:cs="Arial"/>
                <w:noProof/>
              </w:rPr>
              <w:t>6.1.1</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Accessing Documents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_Toc199143088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20</w:t>
            </w:r>
            <w:r w:rsidRPr="00862B3A">
              <w:rPr>
                <w:rFonts w:ascii="Arial" w:hAnsi="Arial" w:cs="Arial"/>
                <w:noProof/>
                <w:webHidden/>
              </w:rPr>
              <w:fldChar w:fldCharType="end"/>
            </w:r>
          </w:hyperlink>
        </w:p>
        <w:p w14:paraId="03CDD41A" w14:textId="5F75918C" w:rsidR="00B026F2" w:rsidRPr="00862B3A" w:rsidRDefault="00B026F2">
          <w:pPr>
            <w:pStyle w:val="TOC3"/>
            <w:tabs>
              <w:tab w:val="left" w:pos="1200"/>
              <w:tab w:val="right" w:leader="dot" w:pos="9016"/>
            </w:tabs>
            <w:rPr>
              <w:rFonts w:ascii="Arial" w:hAnsi="Arial" w:cs="Arial"/>
              <w:noProof/>
              <w:kern w:val="2"/>
              <w:sz w:val="24"/>
              <w:szCs w:val="24"/>
              <w:lang w:val="en-IE" w:eastAsia="en-IE"/>
              <w14:ligatures w14:val="standardContextual"/>
            </w:rPr>
          </w:pPr>
          <w:hyperlink w:anchor="_Toc199143089" w:history="1">
            <w:r w:rsidRPr="00862B3A">
              <w:rPr>
                <w:rStyle w:val="Hyperlink"/>
                <w:rFonts w:ascii="Arial" w:hAnsi="Arial" w:cs="Arial"/>
                <w:noProof/>
              </w:rPr>
              <w:t>6.1.2</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Submitting your Response</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_Toc199143089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20</w:t>
            </w:r>
            <w:r w:rsidRPr="00862B3A">
              <w:rPr>
                <w:rFonts w:ascii="Arial" w:hAnsi="Arial" w:cs="Arial"/>
                <w:noProof/>
                <w:webHidden/>
              </w:rPr>
              <w:fldChar w:fldCharType="end"/>
            </w:r>
          </w:hyperlink>
        </w:p>
        <w:p w14:paraId="0A4E8BB1" w14:textId="6AFD796C"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90" w:history="1">
            <w:r w:rsidRPr="00862B3A">
              <w:rPr>
                <w:rStyle w:val="Hyperlink"/>
                <w:rFonts w:ascii="Arial" w:hAnsi="Arial" w:cs="Arial"/>
                <w:bCs/>
                <w:noProof/>
              </w:rPr>
              <w:t>6.2</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Closing date for Tenders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_Toc199143090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21</w:t>
            </w:r>
            <w:r w:rsidRPr="00862B3A">
              <w:rPr>
                <w:rFonts w:ascii="Arial" w:hAnsi="Arial" w:cs="Arial"/>
                <w:noProof/>
                <w:webHidden/>
              </w:rPr>
              <w:fldChar w:fldCharType="end"/>
            </w:r>
          </w:hyperlink>
        </w:p>
        <w:p w14:paraId="0251B928" w14:textId="2EF1A926"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91" w:history="1">
            <w:r w:rsidRPr="00862B3A">
              <w:rPr>
                <w:rStyle w:val="Hyperlink"/>
                <w:rFonts w:ascii="Arial" w:hAnsi="Arial" w:cs="Arial"/>
                <w:bCs/>
                <w:noProof/>
              </w:rPr>
              <w:t>6.3</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Queries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_Toc199143091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21</w:t>
            </w:r>
            <w:r w:rsidRPr="00862B3A">
              <w:rPr>
                <w:rFonts w:ascii="Arial" w:hAnsi="Arial" w:cs="Arial"/>
                <w:noProof/>
                <w:webHidden/>
              </w:rPr>
              <w:fldChar w:fldCharType="end"/>
            </w:r>
          </w:hyperlink>
        </w:p>
        <w:p w14:paraId="1438DB52" w14:textId="0DAD9FA0"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92" w:history="1">
            <w:r w:rsidRPr="00862B3A">
              <w:rPr>
                <w:rStyle w:val="Hyperlink"/>
                <w:rFonts w:ascii="Arial" w:hAnsi="Arial" w:cs="Arial"/>
                <w:bCs/>
                <w:noProof/>
              </w:rPr>
              <w:t>6.4</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Extension of Tender Period</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_Toc199143092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21</w:t>
            </w:r>
            <w:r w:rsidRPr="00862B3A">
              <w:rPr>
                <w:rFonts w:ascii="Arial" w:hAnsi="Arial" w:cs="Arial"/>
                <w:noProof/>
                <w:webHidden/>
              </w:rPr>
              <w:fldChar w:fldCharType="end"/>
            </w:r>
          </w:hyperlink>
        </w:p>
        <w:p w14:paraId="64429D93" w14:textId="77AE2089"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93" w:history="1">
            <w:r w:rsidRPr="00862B3A">
              <w:rPr>
                <w:rStyle w:val="Hyperlink"/>
                <w:rFonts w:ascii="Arial" w:hAnsi="Arial" w:cs="Arial"/>
                <w:bCs/>
                <w:noProof/>
              </w:rPr>
              <w:t>6.5</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Tender Validity Period</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_Toc199143093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21</w:t>
            </w:r>
            <w:r w:rsidRPr="00862B3A">
              <w:rPr>
                <w:rFonts w:ascii="Arial" w:hAnsi="Arial" w:cs="Arial"/>
                <w:noProof/>
                <w:webHidden/>
              </w:rPr>
              <w:fldChar w:fldCharType="end"/>
            </w:r>
          </w:hyperlink>
        </w:p>
        <w:p w14:paraId="6AA3F780" w14:textId="52C1CFA8"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94" w:history="1">
            <w:r w:rsidRPr="00862B3A">
              <w:rPr>
                <w:rStyle w:val="Hyperlink"/>
                <w:rFonts w:ascii="Arial" w:hAnsi="Arial" w:cs="Arial"/>
                <w:bCs/>
                <w:noProof/>
              </w:rPr>
              <w:t>6.6</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Discrepancies between Documents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_Toc199143094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21</w:t>
            </w:r>
            <w:r w:rsidRPr="00862B3A">
              <w:rPr>
                <w:rFonts w:ascii="Arial" w:hAnsi="Arial" w:cs="Arial"/>
                <w:noProof/>
                <w:webHidden/>
              </w:rPr>
              <w:fldChar w:fldCharType="end"/>
            </w:r>
          </w:hyperlink>
        </w:p>
        <w:p w14:paraId="2F5AE74E" w14:textId="21BDC533"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95" w:history="1">
            <w:r w:rsidRPr="00862B3A">
              <w:rPr>
                <w:rStyle w:val="Hyperlink"/>
                <w:rFonts w:ascii="Arial" w:hAnsi="Arial" w:cs="Arial"/>
                <w:bCs/>
                <w:noProof/>
              </w:rPr>
              <w:t>6.7</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Formatting of Tenders / Amending Tender Documents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_Toc199143095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22</w:t>
            </w:r>
            <w:r w:rsidRPr="00862B3A">
              <w:rPr>
                <w:rFonts w:ascii="Arial" w:hAnsi="Arial" w:cs="Arial"/>
                <w:noProof/>
                <w:webHidden/>
              </w:rPr>
              <w:fldChar w:fldCharType="end"/>
            </w:r>
          </w:hyperlink>
        </w:p>
        <w:p w14:paraId="4D687433" w14:textId="0A2B1A74"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96" w:history="1">
            <w:r w:rsidRPr="00862B3A">
              <w:rPr>
                <w:rStyle w:val="Hyperlink"/>
                <w:rFonts w:ascii="Arial" w:hAnsi="Arial" w:cs="Arial"/>
                <w:bCs/>
                <w:noProof/>
              </w:rPr>
              <w:t>6.8</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Collusive Tendering</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_Toc199143096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22</w:t>
            </w:r>
            <w:r w:rsidRPr="00862B3A">
              <w:rPr>
                <w:rFonts w:ascii="Arial" w:hAnsi="Arial" w:cs="Arial"/>
                <w:noProof/>
                <w:webHidden/>
              </w:rPr>
              <w:fldChar w:fldCharType="end"/>
            </w:r>
          </w:hyperlink>
        </w:p>
        <w:p w14:paraId="3B3EB2B4" w14:textId="1F4DD4AD"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97" w:history="1">
            <w:r w:rsidRPr="00862B3A">
              <w:rPr>
                <w:rStyle w:val="Hyperlink"/>
                <w:rFonts w:ascii="Arial" w:hAnsi="Arial" w:cs="Arial"/>
                <w:bCs/>
                <w:noProof/>
              </w:rPr>
              <w:t>6.9</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Confidentiality</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_Toc199143097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22</w:t>
            </w:r>
            <w:r w:rsidRPr="00862B3A">
              <w:rPr>
                <w:rFonts w:ascii="Arial" w:hAnsi="Arial" w:cs="Arial"/>
                <w:noProof/>
                <w:webHidden/>
              </w:rPr>
              <w:fldChar w:fldCharType="end"/>
            </w:r>
          </w:hyperlink>
        </w:p>
        <w:p w14:paraId="6F5A65A0" w14:textId="6E15A10F"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98" w:history="1">
            <w:r w:rsidRPr="00862B3A">
              <w:rPr>
                <w:rStyle w:val="Hyperlink"/>
                <w:rFonts w:ascii="Arial" w:hAnsi="Arial" w:cs="Arial"/>
                <w:bCs/>
                <w:noProof/>
              </w:rPr>
              <w:t>6.10</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Clarification of Tenders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_Toc199143098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22</w:t>
            </w:r>
            <w:r w:rsidRPr="00862B3A">
              <w:rPr>
                <w:rFonts w:ascii="Arial" w:hAnsi="Arial" w:cs="Arial"/>
                <w:noProof/>
                <w:webHidden/>
              </w:rPr>
              <w:fldChar w:fldCharType="end"/>
            </w:r>
          </w:hyperlink>
        </w:p>
        <w:p w14:paraId="79F99AD7" w14:textId="340E1C07"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099" w:history="1">
            <w:r w:rsidRPr="00862B3A">
              <w:rPr>
                <w:rStyle w:val="Hyperlink"/>
                <w:rFonts w:ascii="Arial" w:hAnsi="Arial" w:cs="Arial"/>
                <w:bCs/>
                <w:noProof/>
              </w:rPr>
              <w:t>6.11</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Correction of errors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_Toc199143099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23</w:t>
            </w:r>
            <w:r w:rsidRPr="00862B3A">
              <w:rPr>
                <w:rFonts w:ascii="Arial" w:hAnsi="Arial" w:cs="Arial"/>
                <w:noProof/>
                <w:webHidden/>
              </w:rPr>
              <w:fldChar w:fldCharType="end"/>
            </w:r>
          </w:hyperlink>
        </w:p>
        <w:p w14:paraId="77B623B6" w14:textId="29601591"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00" w:history="1">
            <w:r w:rsidRPr="00862B3A">
              <w:rPr>
                <w:rStyle w:val="Hyperlink"/>
                <w:rFonts w:ascii="Arial" w:hAnsi="Arial" w:cs="Arial"/>
                <w:bCs/>
                <w:noProof/>
              </w:rPr>
              <w:t>6.12</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Change in the composition of a Tenderer</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_Toc199143100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23</w:t>
            </w:r>
            <w:r w:rsidRPr="00862B3A">
              <w:rPr>
                <w:rFonts w:ascii="Arial" w:hAnsi="Arial" w:cs="Arial"/>
                <w:noProof/>
                <w:webHidden/>
              </w:rPr>
              <w:fldChar w:fldCharType="end"/>
            </w:r>
          </w:hyperlink>
        </w:p>
        <w:p w14:paraId="2184F5D4" w14:textId="2A83B536"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01" w:history="1">
            <w:r w:rsidRPr="00862B3A">
              <w:rPr>
                <w:rStyle w:val="Hyperlink"/>
                <w:rFonts w:ascii="Arial" w:hAnsi="Arial" w:cs="Arial"/>
                <w:bCs/>
                <w:noProof/>
              </w:rPr>
              <w:t>6.13</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Interference and Inducement to Purchase</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_Toc199143101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23</w:t>
            </w:r>
            <w:r w:rsidRPr="00862B3A">
              <w:rPr>
                <w:rFonts w:ascii="Arial" w:hAnsi="Arial" w:cs="Arial"/>
                <w:noProof/>
                <w:webHidden/>
              </w:rPr>
              <w:fldChar w:fldCharType="end"/>
            </w:r>
          </w:hyperlink>
        </w:p>
        <w:p w14:paraId="04D79179" w14:textId="34877B53"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02" w:history="1">
            <w:r w:rsidRPr="00862B3A">
              <w:rPr>
                <w:rStyle w:val="Hyperlink"/>
                <w:rFonts w:ascii="Arial" w:hAnsi="Arial" w:cs="Arial"/>
                <w:bCs/>
                <w:noProof/>
              </w:rPr>
              <w:t>6.14</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Conflict of Interest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_Toc199143102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23</w:t>
            </w:r>
            <w:r w:rsidRPr="00862B3A">
              <w:rPr>
                <w:rFonts w:ascii="Arial" w:hAnsi="Arial" w:cs="Arial"/>
                <w:noProof/>
                <w:webHidden/>
              </w:rPr>
              <w:fldChar w:fldCharType="end"/>
            </w:r>
          </w:hyperlink>
        </w:p>
        <w:p w14:paraId="5CF47F0F" w14:textId="3EA60B97"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03" w:history="1">
            <w:r w:rsidRPr="00862B3A">
              <w:rPr>
                <w:rStyle w:val="Hyperlink"/>
                <w:rFonts w:ascii="Arial" w:hAnsi="Arial" w:cs="Arial"/>
                <w:bCs/>
                <w:noProof/>
              </w:rPr>
              <w:t>6.15</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Publicity</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_Toc199143103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24</w:t>
            </w:r>
            <w:r w:rsidRPr="00862B3A">
              <w:rPr>
                <w:rFonts w:ascii="Arial" w:hAnsi="Arial" w:cs="Arial"/>
                <w:noProof/>
                <w:webHidden/>
              </w:rPr>
              <w:fldChar w:fldCharType="end"/>
            </w:r>
          </w:hyperlink>
        </w:p>
        <w:p w14:paraId="2ABB53D1" w14:textId="37034F12"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04" w:history="1">
            <w:r w:rsidRPr="00862B3A">
              <w:rPr>
                <w:rStyle w:val="Hyperlink"/>
                <w:rFonts w:ascii="Arial" w:hAnsi="Arial" w:cs="Arial"/>
                <w:bCs/>
                <w:noProof/>
              </w:rPr>
              <w:t>6.16</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Right Not to Award</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_Toc199143104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24</w:t>
            </w:r>
            <w:r w:rsidRPr="00862B3A">
              <w:rPr>
                <w:rFonts w:ascii="Arial" w:hAnsi="Arial" w:cs="Arial"/>
                <w:noProof/>
                <w:webHidden/>
              </w:rPr>
              <w:fldChar w:fldCharType="end"/>
            </w:r>
          </w:hyperlink>
        </w:p>
        <w:p w14:paraId="6F8B4BF2" w14:textId="4F4219C5"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05" w:history="1">
            <w:r w:rsidRPr="00862B3A">
              <w:rPr>
                <w:rStyle w:val="Hyperlink"/>
                <w:rFonts w:ascii="Arial" w:hAnsi="Arial" w:cs="Arial"/>
                <w:bCs/>
                <w:noProof/>
              </w:rPr>
              <w:t>6.17</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Notification of Tender Evaluations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_Toc199143105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24</w:t>
            </w:r>
            <w:r w:rsidRPr="00862B3A">
              <w:rPr>
                <w:rFonts w:ascii="Arial" w:hAnsi="Arial" w:cs="Arial"/>
                <w:noProof/>
                <w:webHidden/>
              </w:rPr>
              <w:fldChar w:fldCharType="end"/>
            </w:r>
          </w:hyperlink>
        </w:p>
        <w:p w14:paraId="4DED66A5" w14:textId="7411F323"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06" w:history="1">
            <w:r w:rsidRPr="00862B3A">
              <w:rPr>
                <w:rStyle w:val="Hyperlink"/>
                <w:rFonts w:ascii="Arial" w:hAnsi="Arial" w:cs="Arial"/>
                <w:bCs/>
                <w:noProof/>
              </w:rPr>
              <w:t>6.18</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Award Notices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_Toc199143106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24</w:t>
            </w:r>
            <w:r w:rsidRPr="00862B3A">
              <w:rPr>
                <w:rFonts w:ascii="Arial" w:hAnsi="Arial" w:cs="Arial"/>
                <w:noProof/>
                <w:webHidden/>
              </w:rPr>
              <w:fldChar w:fldCharType="end"/>
            </w:r>
          </w:hyperlink>
        </w:p>
        <w:p w14:paraId="278798CA" w14:textId="5452A7D3"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07" w:history="1">
            <w:r w:rsidRPr="00862B3A">
              <w:rPr>
                <w:rStyle w:val="Hyperlink"/>
                <w:rFonts w:ascii="Arial" w:hAnsi="Arial" w:cs="Arial"/>
                <w:bCs/>
                <w:noProof/>
              </w:rPr>
              <w:t>6.19</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Policy on Personal Debriefings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_Toc199143107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24</w:t>
            </w:r>
            <w:r w:rsidRPr="00862B3A">
              <w:rPr>
                <w:rFonts w:ascii="Arial" w:hAnsi="Arial" w:cs="Arial"/>
                <w:noProof/>
                <w:webHidden/>
              </w:rPr>
              <w:fldChar w:fldCharType="end"/>
            </w:r>
          </w:hyperlink>
        </w:p>
        <w:p w14:paraId="17FD56DA" w14:textId="6A7D8575"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08" w:history="1">
            <w:r w:rsidRPr="00862B3A">
              <w:rPr>
                <w:rStyle w:val="Hyperlink"/>
                <w:rFonts w:ascii="Arial" w:hAnsi="Arial" w:cs="Arial"/>
                <w:bCs/>
                <w:noProof/>
              </w:rPr>
              <w:t>6.20</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Copyright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_Toc199143108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24</w:t>
            </w:r>
            <w:r w:rsidRPr="00862B3A">
              <w:rPr>
                <w:rFonts w:ascii="Arial" w:hAnsi="Arial" w:cs="Arial"/>
                <w:noProof/>
                <w:webHidden/>
              </w:rPr>
              <w:fldChar w:fldCharType="end"/>
            </w:r>
          </w:hyperlink>
        </w:p>
        <w:p w14:paraId="6CF99806" w14:textId="7BF50E0D"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09" w:history="1">
            <w:r w:rsidRPr="00862B3A">
              <w:rPr>
                <w:rStyle w:val="Hyperlink"/>
                <w:rFonts w:ascii="Arial" w:hAnsi="Arial" w:cs="Arial"/>
                <w:bCs/>
                <w:noProof/>
              </w:rPr>
              <w:t>6.21</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Brand Names, etc.</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_Toc199143109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25</w:t>
            </w:r>
            <w:r w:rsidRPr="00862B3A">
              <w:rPr>
                <w:rFonts w:ascii="Arial" w:hAnsi="Arial" w:cs="Arial"/>
                <w:noProof/>
                <w:webHidden/>
              </w:rPr>
              <w:fldChar w:fldCharType="end"/>
            </w:r>
          </w:hyperlink>
        </w:p>
        <w:p w14:paraId="3E4A0C2D" w14:textId="591CF446"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10" w:history="1">
            <w:r w:rsidRPr="00862B3A">
              <w:rPr>
                <w:rStyle w:val="Hyperlink"/>
                <w:rFonts w:ascii="Arial" w:hAnsi="Arial" w:cs="Arial"/>
                <w:bCs/>
                <w:noProof/>
              </w:rPr>
              <w:t>6.22</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Environmental Aspects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_Toc199143110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25</w:t>
            </w:r>
            <w:r w:rsidRPr="00862B3A">
              <w:rPr>
                <w:rFonts w:ascii="Arial" w:hAnsi="Arial" w:cs="Arial"/>
                <w:noProof/>
                <w:webHidden/>
              </w:rPr>
              <w:fldChar w:fldCharType="end"/>
            </w:r>
          </w:hyperlink>
        </w:p>
        <w:p w14:paraId="39C1E6B3" w14:textId="4EA04020"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11" w:history="1">
            <w:r w:rsidRPr="00862B3A">
              <w:rPr>
                <w:rStyle w:val="Hyperlink"/>
                <w:rFonts w:ascii="Arial" w:hAnsi="Arial" w:cs="Arial"/>
                <w:bCs/>
                <w:noProof/>
              </w:rPr>
              <w:t>6.23</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Knowledge and Skills Transfer</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_Toc199143111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25</w:t>
            </w:r>
            <w:r w:rsidRPr="00862B3A">
              <w:rPr>
                <w:rFonts w:ascii="Arial" w:hAnsi="Arial" w:cs="Arial"/>
                <w:noProof/>
                <w:webHidden/>
              </w:rPr>
              <w:fldChar w:fldCharType="end"/>
            </w:r>
          </w:hyperlink>
        </w:p>
        <w:p w14:paraId="5EBC3E63" w14:textId="5D9E6F4B"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12" w:history="1">
            <w:r w:rsidRPr="00862B3A">
              <w:rPr>
                <w:rStyle w:val="Hyperlink"/>
                <w:rFonts w:ascii="Arial" w:hAnsi="Arial" w:cs="Arial"/>
                <w:bCs/>
                <w:noProof/>
              </w:rPr>
              <w:t>6.24</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Currency and Payments</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_Toc199143112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25</w:t>
            </w:r>
            <w:r w:rsidRPr="00862B3A">
              <w:rPr>
                <w:rFonts w:ascii="Arial" w:hAnsi="Arial" w:cs="Arial"/>
                <w:noProof/>
                <w:webHidden/>
              </w:rPr>
              <w:fldChar w:fldCharType="end"/>
            </w:r>
          </w:hyperlink>
        </w:p>
        <w:p w14:paraId="76B2423D" w14:textId="520E0E98"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13" w:history="1">
            <w:r w:rsidRPr="00862B3A">
              <w:rPr>
                <w:rStyle w:val="Hyperlink"/>
                <w:rFonts w:ascii="Arial" w:hAnsi="Arial" w:cs="Arial"/>
                <w:bCs/>
                <w:noProof/>
              </w:rPr>
              <w:t>6.25</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Irish Legislation and Law</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_Toc199143113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25</w:t>
            </w:r>
            <w:r w:rsidRPr="00862B3A">
              <w:rPr>
                <w:rFonts w:ascii="Arial" w:hAnsi="Arial" w:cs="Arial"/>
                <w:noProof/>
                <w:webHidden/>
              </w:rPr>
              <w:fldChar w:fldCharType="end"/>
            </w:r>
          </w:hyperlink>
        </w:p>
        <w:p w14:paraId="2FA41C0A" w14:textId="7F2BD8CB"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14" w:history="1">
            <w:r w:rsidRPr="00862B3A">
              <w:rPr>
                <w:rStyle w:val="Hyperlink"/>
                <w:rFonts w:ascii="Arial" w:hAnsi="Arial" w:cs="Arial"/>
                <w:bCs/>
                <w:noProof/>
              </w:rPr>
              <w:t>6.26</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Anti-Competitive Conduct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_Toc199143114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25</w:t>
            </w:r>
            <w:r w:rsidRPr="00862B3A">
              <w:rPr>
                <w:rFonts w:ascii="Arial" w:hAnsi="Arial" w:cs="Arial"/>
                <w:noProof/>
                <w:webHidden/>
              </w:rPr>
              <w:fldChar w:fldCharType="end"/>
            </w:r>
          </w:hyperlink>
        </w:p>
        <w:p w14:paraId="45D48B77" w14:textId="48F4E17C"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15" w:history="1">
            <w:r w:rsidRPr="00862B3A">
              <w:rPr>
                <w:rStyle w:val="Hyperlink"/>
                <w:rFonts w:ascii="Arial" w:hAnsi="Arial" w:cs="Arial"/>
                <w:bCs/>
                <w:noProof/>
              </w:rPr>
              <w:t>6.27</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Accessibility / Dignity at Work</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_Toc199143115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25</w:t>
            </w:r>
            <w:r w:rsidRPr="00862B3A">
              <w:rPr>
                <w:rFonts w:ascii="Arial" w:hAnsi="Arial" w:cs="Arial"/>
                <w:noProof/>
                <w:webHidden/>
              </w:rPr>
              <w:fldChar w:fldCharType="end"/>
            </w:r>
          </w:hyperlink>
        </w:p>
        <w:p w14:paraId="05F73A49" w14:textId="0F80A9F6"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16" w:history="1">
            <w:r w:rsidRPr="00862B3A">
              <w:rPr>
                <w:rStyle w:val="Hyperlink"/>
                <w:rFonts w:ascii="Arial" w:hAnsi="Arial" w:cs="Arial"/>
                <w:bCs/>
                <w:noProof/>
              </w:rPr>
              <w:t>6.28</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Withholding Tax</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_Toc199143116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26</w:t>
            </w:r>
            <w:r w:rsidRPr="00862B3A">
              <w:rPr>
                <w:rFonts w:ascii="Arial" w:hAnsi="Arial" w:cs="Arial"/>
                <w:noProof/>
                <w:webHidden/>
              </w:rPr>
              <w:fldChar w:fldCharType="end"/>
            </w:r>
          </w:hyperlink>
        </w:p>
        <w:p w14:paraId="7883C521" w14:textId="18FBDE43"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17" w:history="1">
            <w:r w:rsidRPr="00862B3A">
              <w:rPr>
                <w:rStyle w:val="Hyperlink"/>
                <w:rFonts w:ascii="Arial" w:hAnsi="Arial" w:cs="Arial"/>
                <w:bCs/>
                <w:noProof/>
              </w:rPr>
              <w:t>6.29</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Freedom of Information</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_Toc199143117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26</w:t>
            </w:r>
            <w:r w:rsidRPr="00862B3A">
              <w:rPr>
                <w:rFonts w:ascii="Arial" w:hAnsi="Arial" w:cs="Arial"/>
                <w:noProof/>
                <w:webHidden/>
              </w:rPr>
              <w:fldChar w:fldCharType="end"/>
            </w:r>
          </w:hyperlink>
        </w:p>
        <w:p w14:paraId="722E6F2F" w14:textId="06E4866D"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18" w:history="1">
            <w:r w:rsidRPr="00862B3A">
              <w:rPr>
                <w:rStyle w:val="Hyperlink"/>
                <w:rFonts w:ascii="Arial" w:hAnsi="Arial" w:cs="Arial"/>
                <w:bCs/>
                <w:noProof/>
              </w:rPr>
              <w:t>6.30</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Late Payment</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_Toc199143118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26</w:t>
            </w:r>
            <w:r w:rsidRPr="00862B3A">
              <w:rPr>
                <w:rFonts w:ascii="Arial" w:hAnsi="Arial" w:cs="Arial"/>
                <w:noProof/>
                <w:webHidden/>
              </w:rPr>
              <w:fldChar w:fldCharType="end"/>
            </w:r>
          </w:hyperlink>
        </w:p>
        <w:p w14:paraId="7A6C4300" w14:textId="5FA05650"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19" w:history="1">
            <w:r w:rsidRPr="00862B3A">
              <w:rPr>
                <w:rStyle w:val="Hyperlink"/>
                <w:rFonts w:ascii="Arial" w:hAnsi="Arial" w:cs="Arial"/>
                <w:bCs/>
                <w:noProof/>
              </w:rPr>
              <w:t>6.31</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Data Protection</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_Toc199143119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26</w:t>
            </w:r>
            <w:r w:rsidRPr="00862B3A">
              <w:rPr>
                <w:rFonts w:ascii="Arial" w:hAnsi="Arial" w:cs="Arial"/>
                <w:noProof/>
                <w:webHidden/>
              </w:rPr>
              <w:fldChar w:fldCharType="end"/>
            </w:r>
          </w:hyperlink>
        </w:p>
        <w:p w14:paraId="26534A9E" w14:textId="43269EE6"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20" w:history="1">
            <w:r w:rsidRPr="00862B3A">
              <w:rPr>
                <w:rStyle w:val="Hyperlink"/>
                <w:rFonts w:ascii="Arial" w:hAnsi="Arial" w:cs="Arial"/>
                <w:bCs/>
                <w:noProof/>
              </w:rPr>
              <w:t>6.32</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Changes in Legislation</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_Toc199143120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27</w:t>
            </w:r>
            <w:r w:rsidRPr="00862B3A">
              <w:rPr>
                <w:rFonts w:ascii="Arial" w:hAnsi="Arial" w:cs="Arial"/>
                <w:noProof/>
                <w:webHidden/>
              </w:rPr>
              <w:fldChar w:fldCharType="end"/>
            </w:r>
          </w:hyperlink>
        </w:p>
        <w:p w14:paraId="64624D5D" w14:textId="1E253C8F"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21" w:history="1">
            <w:r w:rsidRPr="00862B3A">
              <w:rPr>
                <w:rStyle w:val="Hyperlink"/>
                <w:rFonts w:ascii="Arial" w:hAnsi="Arial" w:cs="Arial"/>
                <w:bCs/>
                <w:noProof/>
              </w:rPr>
              <w:t>6.33</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International Procurement Instrument-IPI</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_Toc199143121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27</w:t>
            </w:r>
            <w:r w:rsidRPr="00862B3A">
              <w:rPr>
                <w:rFonts w:ascii="Arial" w:hAnsi="Arial" w:cs="Arial"/>
                <w:noProof/>
                <w:webHidden/>
              </w:rPr>
              <w:fldChar w:fldCharType="end"/>
            </w:r>
          </w:hyperlink>
        </w:p>
        <w:p w14:paraId="2A3ECAF1" w14:textId="73A0C3E3" w:rsidR="00B026F2" w:rsidRPr="00862B3A" w:rsidRDefault="00B026F2">
          <w:pPr>
            <w:pStyle w:val="TOC2"/>
            <w:tabs>
              <w:tab w:val="left" w:pos="960"/>
              <w:tab w:val="right" w:leader="dot" w:pos="9016"/>
            </w:tabs>
            <w:rPr>
              <w:rFonts w:ascii="Arial" w:hAnsi="Arial" w:cs="Arial"/>
              <w:noProof/>
              <w:kern w:val="2"/>
              <w:sz w:val="24"/>
              <w:szCs w:val="24"/>
              <w:lang w:val="en-IE" w:eastAsia="en-IE"/>
              <w14:ligatures w14:val="standardContextual"/>
            </w:rPr>
          </w:pPr>
          <w:hyperlink w:anchor="_Toc199143123" w:history="1">
            <w:r w:rsidRPr="00862B3A">
              <w:rPr>
                <w:rStyle w:val="Hyperlink"/>
                <w:rFonts w:ascii="Arial" w:hAnsi="Arial" w:cs="Arial"/>
                <w:bCs/>
                <w:noProof/>
              </w:rPr>
              <w:t>6.34</w:t>
            </w:r>
            <w:r w:rsidRPr="00862B3A">
              <w:rPr>
                <w:rFonts w:ascii="Arial" w:hAnsi="Arial" w:cs="Arial"/>
                <w:noProof/>
                <w:kern w:val="2"/>
                <w:sz w:val="24"/>
                <w:szCs w:val="24"/>
                <w:lang w:val="en-IE" w:eastAsia="en-IE"/>
                <w14:ligatures w14:val="standardContextual"/>
              </w:rPr>
              <w:tab/>
            </w:r>
            <w:r w:rsidRPr="00862B3A">
              <w:rPr>
                <w:rStyle w:val="Hyperlink"/>
                <w:rFonts w:ascii="Arial" w:hAnsi="Arial" w:cs="Arial"/>
                <w:noProof/>
              </w:rPr>
              <w:t>Responsibility of Successful Party</w:t>
            </w:r>
            <w:r w:rsidRPr="00862B3A">
              <w:rPr>
                <w:rFonts w:ascii="Arial" w:hAnsi="Arial" w:cs="Arial"/>
                <w:noProof/>
                <w:webHidden/>
              </w:rPr>
              <w:tab/>
            </w:r>
            <w:r w:rsidRPr="00862B3A">
              <w:rPr>
                <w:rFonts w:ascii="Arial" w:hAnsi="Arial" w:cs="Arial"/>
                <w:noProof/>
                <w:webHidden/>
              </w:rPr>
              <w:fldChar w:fldCharType="begin"/>
            </w:r>
            <w:r w:rsidRPr="00862B3A">
              <w:rPr>
                <w:rFonts w:ascii="Arial" w:hAnsi="Arial" w:cs="Arial"/>
                <w:noProof/>
                <w:webHidden/>
              </w:rPr>
              <w:instrText xml:space="preserve"> PAGEREF _Toc199143123 \h </w:instrText>
            </w:r>
            <w:r w:rsidRPr="00862B3A">
              <w:rPr>
                <w:rFonts w:ascii="Arial" w:hAnsi="Arial" w:cs="Arial"/>
                <w:noProof/>
                <w:webHidden/>
              </w:rPr>
            </w:r>
            <w:r w:rsidRPr="00862B3A">
              <w:rPr>
                <w:rFonts w:ascii="Arial" w:hAnsi="Arial" w:cs="Arial"/>
                <w:noProof/>
                <w:webHidden/>
              </w:rPr>
              <w:fldChar w:fldCharType="separate"/>
            </w:r>
            <w:r w:rsidR="00EE53D5">
              <w:rPr>
                <w:rFonts w:ascii="Arial" w:hAnsi="Arial" w:cs="Arial"/>
                <w:noProof/>
                <w:webHidden/>
              </w:rPr>
              <w:t>27</w:t>
            </w:r>
            <w:r w:rsidRPr="00862B3A">
              <w:rPr>
                <w:rFonts w:ascii="Arial" w:hAnsi="Arial" w:cs="Arial"/>
                <w:noProof/>
                <w:webHidden/>
              </w:rPr>
              <w:fldChar w:fldCharType="end"/>
            </w:r>
          </w:hyperlink>
        </w:p>
        <w:p w14:paraId="2882802C" w14:textId="7DB3E0A9" w:rsidR="00B026F2" w:rsidRDefault="00B026F2">
          <w:r w:rsidRPr="00B026F2">
            <w:rPr>
              <w:rFonts w:cs="Arial"/>
              <w:b/>
              <w:bCs/>
              <w:noProof/>
            </w:rPr>
            <w:fldChar w:fldCharType="end"/>
          </w:r>
        </w:p>
      </w:sdtContent>
    </w:sdt>
    <w:p w14:paraId="4642061D" w14:textId="2F726BB1" w:rsidR="00E37C11" w:rsidRPr="00871241" w:rsidRDefault="00E37C11">
      <w:pPr>
        <w:spacing w:after="160" w:line="259" w:lineRule="auto"/>
        <w:rPr>
          <w:rFonts w:cs="Arial"/>
          <w:b/>
          <w:color w:val="FFFFFF" w:themeColor="background1"/>
          <w:sz w:val="24"/>
        </w:rPr>
      </w:pPr>
      <w:r w:rsidRPr="00871241">
        <w:rPr>
          <w:rFonts w:eastAsiaTheme="minorEastAsia" w:cs="Arial"/>
          <w:b/>
          <w:color w:val="FFFFFF" w:themeColor="background1"/>
          <w:sz w:val="24"/>
          <w:szCs w:val="22"/>
          <w:lang w:eastAsia="ja-JP"/>
        </w:rPr>
        <w:lastRenderedPageBreak/>
        <w:fldChar w:fldCharType="begin"/>
      </w:r>
      <w:r w:rsidRPr="00871241">
        <w:rPr>
          <w:rFonts w:cs="Arial"/>
          <w:b/>
          <w:color w:val="FFFFFF" w:themeColor="background1"/>
          <w:sz w:val="24"/>
        </w:rPr>
        <w:instrText xml:space="preserve"> TOC \o "1-3" \h \z \u </w:instrText>
      </w:r>
      <w:r w:rsidRPr="00871241">
        <w:rPr>
          <w:rFonts w:eastAsiaTheme="minorEastAsia" w:cs="Arial"/>
          <w:b/>
          <w:color w:val="FFFFFF" w:themeColor="background1"/>
          <w:sz w:val="24"/>
          <w:szCs w:val="22"/>
          <w:lang w:eastAsia="ja-JP"/>
        </w:rPr>
        <w:fldChar w:fldCharType="separate"/>
      </w:r>
      <w:r w:rsidRPr="00871241">
        <w:rPr>
          <w:rFonts w:cs="Arial"/>
          <w:b/>
          <w:color w:val="FFFFFF" w:themeColor="background1"/>
          <w:sz w:val="24"/>
        </w:rPr>
        <w:fldChar w:fldCharType="end"/>
      </w:r>
      <w:r w:rsidRPr="00871241">
        <w:rPr>
          <w:rFonts w:cs="Arial"/>
          <w:b/>
          <w:color w:val="FFFFFF" w:themeColor="background1"/>
          <w:sz w:val="24"/>
        </w:rPr>
        <w:br w:type="page"/>
      </w:r>
    </w:p>
    <w:p w14:paraId="42392700" w14:textId="77777777" w:rsidR="00175F03" w:rsidRDefault="00175F03">
      <w:pPr>
        <w:spacing w:after="160" w:line="259" w:lineRule="auto"/>
        <w:jc w:val="left"/>
        <w:rPr>
          <w:rFonts w:cs="Arial"/>
        </w:rPr>
      </w:pPr>
      <w:bookmarkStart w:id="3" w:name="_Hlk199060472"/>
      <w:r>
        <w:rPr>
          <w:rFonts w:cs="Arial"/>
        </w:rPr>
        <w:lastRenderedPageBreak/>
        <w:br w:type="page"/>
      </w:r>
    </w:p>
    <w:p w14:paraId="706CF947" w14:textId="0FB8C55A" w:rsidR="00670182" w:rsidRPr="00871241" w:rsidRDefault="00670182">
      <w:pPr>
        <w:pStyle w:val="Heading1"/>
      </w:pPr>
      <w:bookmarkStart w:id="4" w:name="_Toc199142875"/>
      <w:bookmarkStart w:id="5" w:name="_Toc199143045"/>
      <w:bookmarkEnd w:id="3"/>
      <w:r w:rsidRPr="00871241">
        <w:lastRenderedPageBreak/>
        <w:t>ABOUT THE CONTRACTING AUTHORITY</w:t>
      </w:r>
      <w:bookmarkEnd w:id="4"/>
      <w:bookmarkEnd w:id="5"/>
    </w:p>
    <w:p w14:paraId="4459316A" w14:textId="77777777" w:rsidR="00E30D24" w:rsidRPr="00871241" w:rsidRDefault="00E30D24" w:rsidP="00225C0B">
      <w:pPr>
        <w:rPr>
          <w:rFonts w:cs="Arial"/>
        </w:rPr>
      </w:pPr>
    </w:p>
    <w:p w14:paraId="2CC97CFC" w14:textId="22EBB0F3" w:rsidR="00E30D24" w:rsidRPr="00871241" w:rsidRDefault="00E30D24">
      <w:pPr>
        <w:pStyle w:val="Heading2"/>
      </w:pPr>
      <w:bookmarkStart w:id="6" w:name="_Toc199142876"/>
      <w:bookmarkStart w:id="7" w:name="_Toc199143046"/>
      <w:r w:rsidRPr="00871241">
        <w:t>The Contracting Authority</w:t>
      </w:r>
      <w:bookmarkEnd w:id="6"/>
      <w:bookmarkEnd w:id="7"/>
    </w:p>
    <w:p w14:paraId="48CCA258" w14:textId="47B2A0E9" w:rsidR="00E30D24" w:rsidRPr="00871241" w:rsidRDefault="00E702DA" w:rsidP="00225C0B">
      <w:pPr>
        <w:rPr>
          <w:rFonts w:cs="Arial"/>
        </w:rPr>
      </w:pPr>
      <w:r w:rsidRPr="00FD3F13">
        <w:rPr>
          <w:rFonts w:cs="Arial"/>
        </w:rPr>
        <w:t xml:space="preserve">Westmeath County Council </w:t>
      </w:r>
      <w:r w:rsidR="00E30D24" w:rsidRPr="00871241">
        <w:rPr>
          <w:rFonts w:cs="Arial"/>
        </w:rPr>
        <w:t xml:space="preserve">herein after referred to as the Contracting Authority, is the authority responsible for this procurement. </w:t>
      </w:r>
    </w:p>
    <w:p w14:paraId="3C47CB9D" w14:textId="50468925" w:rsidR="001B0710" w:rsidRDefault="00E30D24" w:rsidP="00225C0B">
      <w:pPr>
        <w:rPr>
          <w:rFonts w:cs="Arial"/>
          <w:color w:val="FF0000"/>
        </w:rPr>
      </w:pPr>
      <w:r w:rsidRPr="00871241">
        <w:rPr>
          <w:rFonts w:cs="Arial"/>
        </w:rPr>
        <w:t xml:space="preserve">Further information is available at our corporate website </w:t>
      </w:r>
      <w:hyperlink r:id="rId19" w:history="1">
        <w:r w:rsidR="00E702DA" w:rsidRPr="0095743E">
          <w:rPr>
            <w:rStyle w:val="Hyperlink"/>
            <w:rFonts w:cs="Arial"/>
          </w:rPr>
          <w:t>www.westmeathcoco.ie</w:t>
        </w:r>
      </w:hyperlink>
      <w:r w:rsidR="00E702DA">
        <w:rPr>
          <w:rFonts w:cs="Arial"/>
        </w:rPr>
        <w:t xml:space="preserve"> and below</w:t>
      </w:r>
      <w:r w:rsidR="001B0710">
        <w:rPr>
          <w:rFonts w:cs="Arial"/>
          <w:color w:val="FF0000"/>
        </w:rPr>
        <w:t xml:space="preserve">: </w:t>
      </w:r>
    </w:p>
    <w:tbl>
      <w:tblPr>
        <w:tblStyle w:val="TableGrid"/>
        <w:tblW w:w="0" w:type="auto"/>
        <w:tblLook w:val="04A0" w:firstRow="1" w:lastRow="0" w:firstColumn="1" w:lastColumn="0" w:noHBand="0" w:noVBand="1"/>
      </w:tblPr>
      <w:tblGrid>
        <w:gridCol w:w="9016"/>
      </w:tblGrid>
      <w:tr w:rsidR="001B0710" w14:paraId="0F625AAE" w14:textId="77777777" w:rsidTr="001B0710">
        <w:tc>
          <w:tcPr>
            <w:tcW w:w="9016" w:type="dxa"/>
          </w:tcPr>
          <w:p w14:paraId="43AD3163" w14:textId="2ED38049" w:rsidR="001B0710" w:rsidRPr="00794FDA" w:rsidRDefault="00E702DA" w:rsidP="00225C0B">
            <w:pPr>
              <w:rPr>
                <w:rFonts w:cs="Arial"/>
              </w:rPr>
            </w:pPr>
            <w:r w:rsidRPr="00794FDA">
              <w:rPr>
                <w:rFonts w:cs="Arial"/>
              </w:rPr>
              <w:t>Westmeath County Council (hereinafter referred to as the “Contracting Authority”) is the authority responsible for this procurement.</w:t>
            </w:r>
          </w:p>
          <w:p w14:paraId="7D423E36" w14:textId="4B7CD164" w:rsidR="000C16BB" w:rsidRPr="00794FDA" w:rsidRDefault="000C16BB" w:rsidP="00225C0B">
            <w:pPr>
              <w:rPr>
                <w:rFonts w:cs="Arial"/>
              </w:rPr>
            </w:pPr>
            <w:r w:rsidRPr="00794FDA">
              <w:rPr>
                <w:rFonts w:cs="Arial"/>
              </w:rPr>
              <w:t>The Contracting Authority is carrying out this procurement on behalf of the Local Enterprise Office Westmeath (otherwise known as LEO Westmeath).  LEO Westmeath promotes the development of enterprise and small business creation across County Westmeath.</w:t>
            </w:r>
          </w:p>
          <w:p w14:paraId="6E6F6F3E" w14:textId="17B18A8D" w:rsidR="000C16BB" w:rsidRPr="00794FDA" w:rsidRDefault="000C16BB" w:rsidP="00225C0B">
            <w:pPr>
              <w:rPr>
                <w:rFonts w:cs="Arial"/>
              </w:rPr>
            </w:pPr>
            <w:r w:rsidRPr="00794FDA">
              <w:rPr>
                <w:rFonts w:cs="Arial"/>
              </w:rPr>
              <w:t>LEO Westmeath is one of 31 dedicated LEOs across the Local Authority network in Ireland and supports people who are interested in starting up a new business or who are already in business including entrepreneurs, early-stage promoters and small businesses looking to expand.</w:t>
            </w:r>
          </w:p>
          <w:p w14:paraId="20BDB0DB" w14:textId="77777777" w:rsidR="000C16BB" w:rsidRPr="00794FDA" w:rsidRDefault="000C16BB" w:rsidP="00225C0B">
            <w:pPr>
              <w:rPr>
                <w:rFonts w:cs="Arial"/>
              </w:rPr>
            </w:pPr>
          </w:p>
          <w:p w14:paraId="4D262114" w14:textId="0479B6C7" w:rsidR="000C16BB" w:rsidRPr="00794FDA" w:rsidRDefault="000C16BB" w:rsidP="00225C0B">
            <w:pPr>
              <w:rPr>
                <w:rFonts w:cs="Arial"/>
              </w:rPr>
            </w:pPr>
            <w:r w:rsidRPr="00794FDA">
              <w:rPr>
                <w:rFonts w:cs="Arial"/>
              </w:rPr>
              <w:t>LEO Westmeath provides a range of services including Business Advice, Information, Training and Management Development Consultancy, Networking, Mentoring, Financial Supports and Sector S</w:t>
            </w:r>
            <w:r w:rsidR="00DE7BD8">
              <w:rPr>
                <w:rFonts w:cs="Arial"/>
              </w:rPr>
              <w:t>pec</w:t>
            </w:r>
            <w:r w:rsidRPr="00794FDA">
              <w:rPr>
                <w:rFonts w:cs="Arial"/>
              </w:rPr>
              <w:t>ific Supports.</w:t>
            </w:r>
          </w:p>
          <w:p w14:paraId="1E43A253" w14:textId="77777777" w:rsidR="000C16BB" w:rsidRPr="00794FDA" w:rsidRDefault="000C16BB" w:rsidP="00225C0B">
            <w:pPr>
              <w:rPr>
                <w:rFonts w:cs="Arial"/>
              </w:rPr>
            </w:pPr>
          </w:p>
          <w:p w14:paraId="3ED0B3CA" w14:textId="672EFDED" w:rsidR="000C16BB" w:rsidRPr="00794FDA" w:rsidRDefault="000C16BB" w:rsidP="00225C0B">
            <w:pPr>
              <w:rPr>
                <w:rFonts w:cs="Arial"/>
              </w:rPr>
            </w:pPr>
            <w:r w:rsidRPr="00794FDA">
              <w:rPr>
                <w:rFonts w:cs="Arial"/>
              </w:rPr>
              <w:t>Log on to:</w:t>
            </w:r>
          </w:p>
          <w:p w14:paraId="370EB9DA" w14:textId="4977AAA5" w:rsidR="000C16BB" w:rsidRPr="00794FDA" w:rsidRDefault="000C16BB" w:rsidP="00225C0B">
            <w:pPr>
              <w:rPr>
                <w:rFonts w:cs="Arial"/>
              </w:rPr>
            </w:pPr>
            <w:r w:rsidRPr="00794FDA">
              <w:rPr>
                <w:rFonts w:cs="Arial"/>
              </w:rPr>
              <w:t xml:space="preserve">LEO Westmeath – </w:t>
            </w:r>
            <w:hyperlink r:id="rId20" w:history="1">
              <w:r w:rsidRPr="00794FDA">
                <w:rPr>
                  <w:rStyle w:val="Hyperlink"/>
                  <w:rFonts w:cs="Arial"/>
                  <w:color w:val="auto"/>
                </w:rPr>
                <w:t>www.localenterprise.ie/Westmeath/</w:t>
              </w:r>
            </w:hyperlink>
          </w:p>
          <w:p w14:paraId="6B469F83" w14:textId="28D53683" w:rsidR="00C20E68" w:rsidRDefault="000C16BB" w:rsidP="00225C0B">
            <w:pPr>
              <w:rPr>
                <w:rFonts w:cs="Arial"/>
                <w:color w:val="FF0000"/>
              </w:rPr>
            </w:pPr>
            <w:r w:rsidRPr="00794FDA">
              <w:rPr>
                <w:rFonts w:cs="Arial"/>
              </w:rPr>
              <w:t xml:space="preserve">Local Enterprise Office – </w:t>
            </w:r>
            <w:hyperlink r:id="rId21" w:history="1">
              <w:r w:rsidRPr="00794FDA">
                <w:rPr>
                  <w:rStyle w:val="Hyperlink"/>
                  <w:rFonts w:cs="Arial"/>
                  <w:color w:val="auto"/>
                </w:rPr>
                <w:t>www.localenterprise.ie</w:t>
              </w:r>
            </w:hyperlink>
          </w:p>
        </w:tc>
      </w:tr>
    </w:tbl>
    <w:p w14:paraId="6D7CD8CA" w14:textId="51E0E897" w:rsidR="00E30D24" w:rsidRDefault="00E30D24" w:rsidP="00225C0B">
      <w:pPr>
        <w:rPr>
          <w:rFonts w:cs="Arial"/>
          <w:color w:val="FF0000"/>
        </w:rPr>
      </w:pPr>
      <w:r w:rsidRPr="00871241">
        <w:rPr>
          <w:rFonts w:cs="Arial"/>
          <w:color w:val="FF0000"/>
        </w:rPr>
        <w:t xml:space="preserve"> </w:t>
      </w:r>
    </w:p>
    <w:p w14:paraId="36780CCF" w14:textId="77777777" w:rsidR="001B0710" w:rsidRPr="00175F03" w:rsidRDefault="001B0710" w:rsidP="00862B3A">
      <w:pPr>
        <w:pStyle w:val="Heading2"/>
      </w:pPr>
      <w:bookmarkStart w:id="8" w:name="_Toc199142877"/>
      <w:bookmarkStart w:id="9" w:name="_Toc199143047"/>
      <w:bookmarkStart w:id="10" w:name="_Hlk199060740"/>
      <w:r w:rsidRPr="00175F03">
        <w:t>Disclaimer</w:t>
      </w:r>
      <w:bookmarkEnd w:id="8"/>
      <w:bookmarkEnd w:id="9"/>
      <w:r w:rsidRPr="00175F03">
        <w:t xml:space="preserve"> </w:t>
      </w:r>
    </w:p>
    <w:p w14:paraId="369035B8" w14:textId="77777777" w:rsidR="001B0710" w:rsidRPr="003012F6" w:rsidRDefault="001B0710" w:rsidP="001B0710">
      <w:pPr>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5569A97C" w14:textId="77777777" w:rsidR="001B0710" w:rsidRPr="003012F6" w:rsidRDefault="001B0710" w:rsidP="001B0710">
      <w:pPr>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w:t>
      </w:r>
      <w:r w:rsidRPr="003012F6">
        <w:rPr>
          <w:rFonts w:cs="Arial"/>
        </w:rPr>
        <w:lastRenderedPageBreak/>
        <w:t xml:space="preserve">employees, agents, and professional advisers expressly disclaim any and all liability arising out of such documentation or information and any errors or omissions in or from the documents and information. </w:t>
      </w:r>
    </w:p>
    <w:p w14:paraId="5197EB7D" w14:textId="77777777" w:rsidR="001B0710" w:rsidRPr="003012F6" w:rsidRDefault="001B0710" w:rsidP="001B0710">
      <w:pPr>
        <w:rPr>
          <w:rFonts w:cs="Arial"/>
        </w:rPr>
      </w:pPr>
      <w:r w:rsidRPr="003012F6">
        <w:rPr>
          <w:rFonts w:cs="Arial"/>
        </w:rPr>
        <w:t>The Contracting Authority reserves the right to discontinue the procurement process at any time.</w:t>
      </w:r>
    </w:p>
    <w:p w14:paraId="4C31F466" w14:textId="77777777" w:rsidR="001B0710" w:rsidRPr="00175F03" w:rsidRDefault="001B0710" w:rsidP="00862B3A">
      <w:pPr>
        <w:pStyle w:val="Heading2"/>
      </w:pPr>
      <w:bookmarkStart w:id="11" w:name="_Toc199142878"/>
      <w:bookmarkStart w:id="12" w:name="_Toc199143048"/>
      <w:r w:rsidRPr="00175F03">
        <w:t>Use of eTenders</w:t>
      </w:r>
      <w:bookmarkEnd w:id="11"/>
      <w:bookmarkEnd w:id="12"/>
    </w:p>
    <w:p w14:paraId="3379CCAA" w14:textId="64A67C75" w:rsidR="001B0710" w:rsidRPr="003012F6" w:rsidRDefault="001B0710" w:rsidP="001B0710">
      <w:pPr>
        <w:rPr>
          <w:rFonts w:cs="Arial"/>
        </w:rPr>
      </w:pPr>
      <w:r w:rsidRPr="003012F6">
        <w:rPr>
          <w:rFonts w:cs="Arial"/>
        </w:rPr>
        <w:t>Please note that information relating to this Request for Tender</w:t>
      </w:r>
      <w:r w:rsidR="009F40B2">
        <w:rPr>
          <w:rFonts w:cs="Arial"/>
        </w:rPr>
        <w:t xml:space="preserve"> (RFT)</w:t>
      </w:r>
      <w:r w:rsidRPr="003012F6">
        <w:rPr>
          <w:rFonts w:cs="Arial"/>
        </w:rPr>
        <w:t xml:space="preserve">, including clarifications and changes, will be published on the Irish Government Procurement Opportunities Portal </w:t>
      </w:r>
      <w:hyperlink r:id="rId22"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In order to submit a response, it is mandatory to have </w:t>
      </w:r>
      <w:r w:rsidRPr="003012F6">
        <w:rPr>
          <w:rFonts w:cs="Arial"/>
          <w:b/>
          <w:bCs/>
        </w:rPr>
        <w:t>ASSOCIATED</w:t>
      </w:r>
      <w:r w:rsidRPr="003012F6">
        <w:rPr>
          <w:rFonts w:cs="Arial"/>
        </w:rPr>
        <w:t xml:space="preserve"> your company with the competition using the eTenders log in.</w:t>
      </w:r>
    </w:p>
    <w:p w14:paraId="62AD66E7" w14:textId="77777777" w:rsidR="001B0710" w:rsidRPr="00175F03" w:rsidRDefault="001B0710" w:rsidP="00862B3A">
      <w:pPr>
        <w:pStyle w:val="Heading2"/>
      </w:pPr>
      <w:bookmarkStart w:id="13" w:name="_Toc199142879"/>
      <w:bookmarkStart w:id="14" w:name="_Toc199143049"/>
      <w:r w:rsidRPr="00175F03">
        <w:t>Use of a Tender Response Document</w:t>
      </w:r>
      <w:bookmarkEnd w:id="13"/>
      <w:bookmarkEnd w:id="14"/>
    </w:p>
    <w:p w14:paraId="3151A142" w14:textId="6299BEF6" w:rsidR="001B0710" w:rsidRPr="003012F6" w:rsidRDefault="001B0710" w:rsidP="001B0710">
      <w:pPr>
        <w:spacing w:before="120" w:line="240" w:lineRule="auto"/>
        <w:rPr>
          <w:rFonts w:cs="Arial"/>
        </w:rPr>
      </w:pPr>
      <w:r w:rsidRPr="003012F6">
        <w:rPr>
          <w:rFonts w:cs="Arial"/>
        </w:rPr>
        <w:t xml:space="preserve">The Contracting Authority have provided a Tender Response Document (TRD) </w:t>
      </w:r>
      <w:r w:rsidR="009F40B2">
        <w:rPr>
          <w:rFonts w:cs="Arial"/>
        </w:rPr>
        <w:t xml:space="preserve">Part 1 and Tender Response Document (TRD) Part 2 </w:t>
      </w:r>
      <w:r w:rsidRPr="003012F6">
        <w:rPr>
          <w:rFonts w:cs="Arial"/>
        </w:rPr>
        <w:t>as separate document</w:t>
      </w:r>
      <w:r w:rsidR="009F40B2">
        <w:rPr>
          <w:rFonts w:cs="Arial"/>
        </w:rPr>
        <w:t>s</w:t>
      </w:r>
      <w:r w:rsidRPr="003012F6">
        <w:rPr>
          <w:rFonts w:cs="Arial"/>
        </w:rPr>
        <w:t xml:space="preserve"> for tenderers to use in preparing their response to this tender. Th</w:t>
      </w:r>
      <w:r w:rsidR="009F40B2">
        <w:rPr>
          <w:rFonts w:cs="Arial"/>
        </w:rPr>
        <w:t>ese</w:t>
      </w:r>
      <w:r w:rsidRPr="003012F6">
        <w:rPr>
          <w:rFonts w:cs="Arial"/>
        </w:rPr>
        <w:t xml:space="preserve"> document</w:t>
      </w:r>
      <w:r w:rsidR="009F40B2">
        <w:rPr>
          <w:rFonts w:cs="Arial"/>
        </w:rPr>
        <w:t>s</w:t>
      </w:r>
      <w:r w:rsidRPr="003012F6">
        <w:rPr>
          <w:rFonts w:cs="Arial"/>
        </w:rPr>
        <w:t xml:space="preserve"> and format must be used. Tenderers should note that personalisation of the TRD</w:t>
      </w:r>
      <w:r w:rsidR="009F40B2">
        <w:rPr>
          <w:rFonts w:cs="Arial"/>
        </w:rPr>
        <w:t xml:space="preserve"> Part 1 and TRD Part 2 </w:t>
      </w:r>
      <w:r w:rsidRPr="003012F6">
        <w:rPr>
          <w:rFonts w:cs="Arial"/>
        </w:rPr>
        <w:t>is not allowed, and they must not add their branding/colours to the TRD</w:t>
      </w:r>
      <w:r w:rsidR="009F40B2">
        <w:rPr>
          <w:rFonts w:cs="Arial"/>
        </w:rPr>
        <w:t xml:space="preserve"> Part 1 and TRD Part 2.</w:t>
      </w:r>
    </w:p>
    <w:p w14:paraId="23A425B0" w14:textId="34EB0FC2" w:rsidR="001B0710" w:rsidRPr="003012F6" w:rsidRDefault="001B0710" w:rsidP="001B0710">
      <w:pPr>
        <w:spacing w:before="120" w:line="240" w:lineRule="auto"/>
        <w:rPr>
          <w:rFonts w:cs="Arial"/>
        </w:rPr>
      </w:pPr>
      <w:r w:rsidRPr="003012F6">
        <w:rPr>
          <w:rFonts w:cs="Arial"/>
        </w:rPr>
        <w:t>Please note that in addition to this RFT and the TRD</w:t>
      </w:r>
      <w:r w:rsidR="009F40B2">
        <w:rPr>
          <w:rFonts w:cs="Arial"/>
        </w:rPr>
        <w:t xml:space="preserve"> Part 1 and TRD Part 2</w:t>
      </w:r>
      <w:r w:rsidRPr="003012F6">
        <w:rPr>
          <w:rFonts w:cs="Arial"/>
        </w:rPr>
        <w:t>, the following documents form part of the tender documentation:</w:t>
      </w:r>
    </w:p>
    <w:p w14:paraId="6B469A11" w14:textId="47FA9FA7" w:rsidR="001B0710" w:rsidRPr="00B149E8" w:rsidRDefault="001B0710" w:rsidP="001B0710">
      <w:pPr>
        <w:pStyle w:val="ListParagraph"/>
        <w:numPr>
          <w:ilvl w:val="0"/>
          <w:numId w:val="10"/>
        </w:numPr>
        <w:spacing w:after="120" w:line="240" w:lineRule="auto"/>
        <w:contextualSpacing w:val="0"/>
        <w:jc w:val="both"/>
        <w:rPr>
          <w:rFonts w:ascii="Arial" w:hAnsi="Arial" w:cs="Arial"/>
        </w:rPr>
      </w:pPr>
      <w:r w:rsidRPr="00B149E8">
        <w:rPr>
          <w:rFonts w:ascii="Arial" w:hAnsi="Arial" w:cs="Arial"/>
        </w:rPr>
        <w:t xml:space="preserve">Appendix </w:t>
      </w:r>
      <w:r w:rsidR="00B149E8" w:rsidRPr="00B149E8">
        <w:rPr>
          <w:rFonts w:ascii="Arial" w:hAnsi="Arial" w:cs="Arial"/>
        </w:rPr>
        <w:t xml:space="preserve">A </w:t>
      </w:r>
      <w:r w:rsidRPr="00B149E8">
        <w:rPr>
          <w:rFonts w:ascii="Arial" w:hAnsi="Arial" w:cs="Arial"/>
        </w:rPr>
        <w:t xml:space="preserve">– </w:t>
      </w:r>
      <w:r w:rsidR="009F40B2">
        <w:rPr>
          <w:rFonts w:ascii="Arial" w:hAnsi="Arial" w:cs="Arial"/>
        </w:rPr>
        <w:t xml:space="preserve">Training Course </w:t>
      </w:r>
      <w:r w:rsidR="00B149E8" w:rsidRPr="00B149E8">
        <w:rPr>
          <w:rFonts w:ascii="Arial" w:hAnsi="Arial" w:cs="Arial"/>
        </w:rPr>
        <w:t>Requirements and Specifications</w:t>
      </w:r>
      <w:r w:rsidR="009F40B2">
        <w:rPr>
          <w:rFonts w:ascii="Arial" w:hAnsi="Arial" w:cs="Arial"/>
        </w:rPr>
        <w:t xml:space="preserve"> (Requirements &amp; Specifications) </w:t>
      </w:r>
    </w:p>
    <w:p w14:paraId="0E4F3942" w14:textId="6A65D256" w:rsidR="00B149E8" w:rsidRPr="00B149E8" w:rsidRDefault="00B149E8" w:rsidP="001B0710">
      <w:pPr>
        <w:pStyle w:val="ListParagraph"/>
        <w:numPr>
          <w:ilvl w:val="0"/>
          <w:numId w:val="10"/>
        </w:numPr>
        <w:spacing w:after="120" w:line="240" w:lineRule="auto"/>
        <w:contextualSpacing w:val="0"/>
        <w:jc w:val="both"/>
        <w:rPr>
          <w:rFonts w:ascii="Arial" w:hAnsi="Arial" w:cs="Arial"/>
        </w:rPr>
      </w:pPr>
      <w:r w:rsidRPr="00B149E8">
        <w:rPr>
          <w:rFonts w:ascii="Arial" w:hAnsi="Arial" w:cs="Arial"/>
        </w:rPr>
        <w:t xml:space="preserve">Appendix </w:t>
      </w:r>
      <w:r w:rsidR="009F40B2">
        <w:rPr>
          <w:rFonts w:ascii="Arial" w:hAnsi="Arial" w:cs="Arial"/>
        </w:rPr>
        <w:t xml:space="preserve">B </w:t>
      </w:r>
      <w:r w:rsidRPr="00B149E8">
        <w:rPr>
          <w:rFonts w:ascii="Arial" w:hAnsi="Arial" w:cs="Arial"/>
        </w:rPr>
        <w:t xml:space="preserve">– LEO Contractor HS Questionnaire Declaration Rev </w:t>
      </w:r>
      <w:r>
        <w:rPr>
          <w:rFonts w:ascii="Arial" w:hAnsi="Arial" w:cs="Arial"/>
        </w:rPr>
        <w:t>0</w:t>
      </w:r>
      <w:r w:rsidRPr="00B149E8">
        <w:rPr>
          <w:rFonts w:ascii="Arial" w:hAnsi="Arial" w:cs="Arial"/>
        </w:rPr>
        <w:t>1</w:t>
      </w:r>
    </w:p>
    <w:p w14:paraId="7A885093" w14:textId="77777777" w:rsidR="001B0710" w:rsidRPr="003012F6" w:rsidRDefault="001B0710" w:rsidP="001B0710">
      <w:pPr>
        <w:pStyle w:val="ListParagraph"/>
        <w:numPr>
          <w:ilvl w:val="0"/>
          <w:numId w:val="10"/>
        </w:numPr>
        <w:spacing w:after="120" w:line="240" w:lineRule="auto"/>
        <w:contextualSpacing w:val="0"/>
        <w:jc w:val="both"/>
        <w:rPr>
          <w:rFonts w:ascii="Arial" w:hAnsi="Arial" w:cs="Arial"/>
        </w:rPr>
      </w:pPr>
      <w:r w:rsidRPr="003012F6">
        <w:rPr>
          <w:rFonts w:ascii="Arial" w:hAnsi="Arial" w:cs="Arial"/>
        </w:rPr>
        <w:t>Any Clarification documents issued by the Contracting Authority during the tender submission period. Tenderers must ensure they regularly monitor eTenders and review any Clarification documents published.</w:t>
      </w:r>
    </w:p>
    <w:p w14:paraId="5A880C24" w14:textId="77777777" w:rsidR="001B0710" w:rsidRDefault="001B0710" w:rsidP="001B0710">
      <w:pPr>
        <w:rPr>
          <w:rFonts w:cs="Arial"/>
        </w:rPr>
      </w:pPr>
      <w:r w:rsidRPr="003012F6">
        <w:rPr>
          <w:rFonts w:cs="Arial"/>
        </w:rPr>
        <w:t xml:space="preserve">It is recommended to upload your response as a </w:t>
      </w:r>
      <w:r w:rsidRPr="003012F6">
        <w:rPr>
          <w:rFonts w:cs="Arial"/>
          <w:b/>
          <w:bCs/>
        </w:rPr>
        <w:t>Zip file</w:t>
      </w:r>
      <w:r w:rsidRPr="003012F6">
        <w:rPr>
          <w:rFonts w:cs="Arial"/>
        </w:rPr>
        <w:t xml:space="preserve"> in order to protect the integrity of file names.</w:t>
      </w:r>
    </w:p>
    <w:bookmarkEnd w:id="10"/>
    <w:p w14:paraId="29EA0882" w14:textId="77777777" w:rsidR="001B0710" w:rsidRPr="00871241" w:rsidRDefault="001B0710" w:rsidP="00225C0B">
      <w:pPr>
        <w:rPr>
          <w:rFonts w:cs="Arial"/>
          <w:color w:val="C00000"/>
        </w:rPr>
      </w:pPr>
    </w:p>
    <w:p w14:paraId="6995C0E1" w14:textId="29B8AFE0" w:rsidR="00E30D24" w:rsidRPr="00871241" w:rsidRDefault="00E30D24">
      <w:pPr>
        <w:pStyle w:val="Heading2"/>
      </w:pPr>
      <w:bookmarkStart w:id="15" w:name="_Toc490402517"/>
      <w:bookmarkStart w:id="16" w:name="_Toc199142880"/>
      <w:bookmarkStart w:id="17" w:name="_Toc199143050"/>
      <w:r w:rsidRPr="00871241">
        <w:t>Small and Medium Enterprise Participation</w:t>
      </w:r>
      <w:bookmarkEnd w:id="15"/>
      <w:bookmarkEnd w:id="16"/>
      <w:bookmarkEnd w:id="17"/>
    </w:p>
    <w:p w14:paraId="31156F8D" w14:textId="6EFFB8DD" w:rsidR="00E30D24" w:rsidRPr="00871241" w:rsidRDefault="00E30D24" w:rsidP="00225C0B">
      <w:pPr>
        <w:rPr>
          <w:rFonts w:cs="Arial"/>
        </w:rPr>
      </w:pPr>
      <w:r w:rsidRPr="00871241">
        <w:rPr>
          <w:rFonts w:cs="Arial"/>
        </w:rPr>
        <w:t xml:space="preserve">It is the policy of the Contracting Authority to </w:t>
      </w:r>
      <w:r w:rsidR="00D17A38" w:rsidRPr="00871241">
        <w:rPr>
          <w:rFonts w:cs="Arial"/>
        </w:rPr>
        <w:t xml:space="preserve">promote </w:t>
      </w:r>
      <w:r w:rsidRPr="00871241">
        <w:rPr>
          <w:rFonts w:cs="Arial"/>
        </w:rPr>
        <w:t xml:space="preserve">participation by Small and Medium Enterprises (SMEs) </w:t>
      </w:r>
      <w:r w:rsidR="00D17A38" w:rsidRPr="00871241">
        <w:rPr>
          <w:rFonts w:cs="Arial"/>
        </w:rPr>
        <w:t xml:space="preserve">on a fair and equal basis. </w:t>
      </w:r>
    </w:p>
    <w:p w14:paraId="1E6538B6" w14:textId="77777777" w:rsidR="00E30D24" w:rsidRPr="00871241" w:rsidRDefault="00E30D24" w:rsidP="00225C0B">
      <w:pPr>
        <w:rPr>
          <w:rFonts w:cs="Arial"/>
        </w:rPr>
      </w:pPr>
      <w:r w:rsidRPr="00871241">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77777777" w:rsidR="00E30D24" w:rsidRPr="00871241" w:rsidRDefault="00E30D24" w:rsidP="00225C0B">
      <w:pPr>
        <w:rPr>
          <w:rFonts w:cs="Arial"/>
        </w:rPr>
      </w:pPr>
      <w:r w:rsidRPr="00871241">
        <w:rPr>
          <w:rFonts w:cs="Arial"/>
        </w:rPr>
        <w:t xml:space="preserve">Tenderers may include individuals, partnerships, limited companies, groupings or any combination of the foregoing with or without legal personality. However, a grouping if successful will be required to establish legal personality to enter the framework agreement / contract. </w:t>
      </w:r>
    </w:p>
    <w:p w14:paraId="478CC499" w14:textId="07703614" w:rsidR="00E30D24" w:rsidRPr="00871241" w:rsidRDefault="00E30D24" w:rsidP="00225C0B">
      <w:pPr>
        <w:rPr>
          <w:rFonts w:cs="Arial"/>
        </w:rPr>
      </w:pPr>
      <w:r w:rsidRPr="00871241">
        <w:rPr>
          <w:rFonts w:cs="Arial"/>
        </w:rPr>
        <w:t xml:space="preserve">Tenderers are reminded that they may rely on the resources of other entities to establish the requirements on condition that they can prove to the satisfaction of </w:t>
      </w:r>
      <w:r w:rsidR="004951AD" w:rsidRPr="00871241">
        <w:rPr>
          <w:rFonts w:cs="Arial"/>
        </w:rPr>
        <w:t>t</w:t>
      </w:r>
      <w:r w:rsidRPr="00871241">
        <w:rPr>
          <w:rFonts w:cs="Arial"/>
        </w:rPr>
        <w:t>he Contracting Authority that they will have these resources at their disposal when necessary.</w:t>
      </w:r>
    </w:p>
    <w:p w14:paraId="7E5EF81F" w14:textId="787B4861" w:rsidR="00E30D24" w:rsidRPr="00871241" w:rsidRDefault="00E30D24" w:rsidP="00225C0B">
      <w:pPr>
        <w:rPr>
          <w:rFonts w:cs="Arial"/>
        </w:rPr>
      </w:pPr>
      <w:r w:rsidRPr="00871241">
        <w:rPr>
          <w:rFonts w:cs="Arial"/>
        </w:rPr>
        <w:lastRenderedPageBreak/>
        <w:t>If the tender is from a consortium / joint venture</w:t>
      </w:r>
      <w:r w:rsidR="007B712E" w:rsidRPr="00871241">
        <w:rPr>
          <w:rFonts w:cs="Arial"/>
        </w:rPr>
        <w:t>,</w:t>
      </w:r>
      <w:r w:rsidRPr="00871241">
        <w:rPr>
          <w:rFonts w:cs="Arial"/>
        </w:rPr>
        <w:t xml:space="preserve"> </w:t>
      </w:r>
      <w:r w:rsidR="004951AD" w:rsidRPr="00871241">
        <w:rPr>
          <w:rFonts w:cs="Arial"/>
        </w:rPr>
        <w:t>t</w:t>
      </w:r>
      <w:r w:rsidRPr="00871241">
        <w:rPr>
          <w:rFonts w:cs="Arial"/>
        </w:rPr>
        <w:t xml:space="preserve">enderers must ensure that all the relevant information is provided and where necessary, provide the information requested separately for each party. </w:t>
      </w:r>
      <w:r w:rsidR="007B712E" w:rsidRPr="00871241">
        <w:rPr>
          <w:rFonts w:cs="Arial"/>
        </w:rPr>
        <w:t xml:space="preserve">Relevant information relates to where a tenderer is relying on the resources to qualify (e.g. turnover, </w:t>
      </w:r>
      <w:r w:rsidR="008E66CA" w:rsidRPr="00871241">
        <w:rPr>
          <w:rFonts w:cs="Arial"/>
        </w:rPr>
        <w:t>personnel</w:t>
      </w:r>
      <w:r w:rsidR="007B712E" w:rsidRPr="00871241">
        <w:rPr>
          <w:rFonts w:cs="Arial"/>
        </w:rPr>
        <w:t>, previous experience) and</w:t>
      </w:r>
      <w:r w:rsidR="004951AD" w:rsidRPr="00871241">
        <w:rPr>
          <w:rFonts w:cs="Arial"/>
        </w:rPr>
        <w:t>/o</w:t>
      </w:r>
      <w:r w:rsidR="007B712E" w:rsidRPr="00871241">
        <w:rPr>
          <w:rFonts w:cs="Arial"/>
        </w:rPr>
        <w:t xml:space="preserve">r to deliver contracts.  </w:t>
      </w:r>
      <w:r w:rsidRPr="00871241">
        <w:rPr>
          <w:rFonts w:cs="Arial"/>
        </w:rPr>
        <w:t>The consortium must appoint a single point of contact who will assume overall responsibility for delivery, and who is authorised to sign the framework agreement / contract on behalf of all consortia members. The Contracting Authority will not act as an arbitrator between members of consortia.</w:t>
      </w:r>
    </w:p>
    <w:p w14:paraId="1D1FD7A7" w14:textId="6529DC40" w:rsidR="00E30D24" w:rsidRPr="00871241" w:rsidRDefault="00E30D24" w:rsidP="00225C0B">
      <w:pPr>
        <w:spacing w:after="160" w:line="259" w:lineRule="auto"/>
        <w:rPr>
          <w:rFonts w:cs="Arial"/>
          <w:color w:val="C00000"/>
        </w:rPr>
      </w:pPr>
      <w:r w:rsidRPr="00871241">
        <w:rPr>
          <w:rFonts w:cs="Arial"/>
          <w:color w:val="C00000"/>
        </w:rPr>
        <w:br w:type="page"/>
      </w:r>
    </w:p>
    <w:p w14:paraId="79757462" w14:textId="19112A8B" w:rsidR="00670182" w:rsidRPr="00871241" w:rsidRDefault="00175F03">
      <w:pPr>
        <w:pStyle w:val="Heading1"/>
      </w:pPr>
      <w:bookmarkStart w:id="18" w:name="_Toc199142881"/>
      <w:bookmarkStart w:id="19" w:name="_Toc199143051"/>
      <w:r>
        <w:lastRenderedPageBreak/>
        <w:t>ABOUT</w:t>
      </w:r>
      <w:r w:rsidR="00670182" w:rsidRPr="00871241">
        <w:t xml:space="preserve"> THE FRAMEWORK AGREEMENT</w:t>
      </w:r>
      <w:bookmarkEnd w:id="18"/>
      <w:bookmarkEnd w:id="19"/>
      <w:r w:rsidR="00670182" w:rsidRPr="00871241">
        <w:t xml:space="preserve"> </w:t>
      </w:r>
    </w:p>
    <w:p w14:paraId="29FEDC7F" w14:textId="77777777" w:rsidR="00670182" w:rsidRPr="00871241" w:rsidRDefault="00670182" w:rsidP="00225C0B">
      <w:pPr>
        <w:rPr>
          <w:rFonts w:cs="Arial"/>
        </w:rPr>
      </w:pPr>
    </w:p>
    <w:p w14:paraId="315DC895" w14:textId="6F456157" w:rsidR="00670182" w:rsidRPr="00871241" w:rsidRDefault="00670182">
      <w:pPr>
        <w:pStyle w:val="Heading2"/>
      </w:pPr>
      <w:bookmarkStart w:id="20" w:name="_Toc199142882"/>
      <w:bookmarkStart w:id="21" w:name="_Toc199143052"/>
      <w:r w:rsidRPr="00871241">
        <w:t xml:space="preserve">Type of Framework </w:t>
      </w:r>
      <w:r w:rsidR="00175F03">
        <w:t>Agreement</w:t>
      </w:r>
      <w:bookmarkEnd w:id="20"/>
      <w:bookmarkEnd w:id="21"/>
    </w:p>
    <w:p w14:paraId="3D0CD76F" w14:textId="77777777" w:rsidR="000C16BB" w:rsidRDefault="002B732A" w:rsidP="00223131">
      <w:pPr>
        <w:rPr>
          <w:rFonts w:cs="Arial"/>
        </w:rPr>
      </w:pPr>
      <w:r w:rsidRPr="00871241">
        <w:rPr>
          <w:rFonts w:cs="Arial"/>
        </w:rPr>
        <w:t>Th</w:t>
      </w:r>
      <w:r w:rsidR="005177BF" w:rsidRPr="00871241">
        <w:rPr>
          <w:rFonts w:cs="Arial"/>
        </w:rPr>
        <w:t>e</w:t>
      </w:r>
      <w:r w:rsidRPr="00871241">
        <w:rPr>
          <w:rFonts w:cs="Arial"/>
        </w:rPr>
        <w:t xml:space="preserve"> </w:t>
      </w:r>
      <w:r w:rsidR="005177BF" w:rsidRPr="00871241">
        <w:rPr>
          <w:rFonts w:cs="Arial"/>
        </w:rPr>
        <w:t xml:space="preserve">Contracting Authority </w:t>
      </w:r>
      <w:r w:rsidR="001B0710">
        <w:rPr>
          <w:rFonts w:cs="Arial"/>
        </w:rPr>
        <w:t>invites tenders</w:t>
      </w:r>
      <w:r w:rsidR="005177BF" w:rsidRPr="00871241">
        <w:rPr>
          <w:rFonts w:cs="Arial"/>
        </w:rPr>
        <w:t xml:space="preserve"> for the establishment of a </w:t>
      </w:r>
      <w:r w:rsidR="00223131" w:rsidRPr="00871241">
        <w:rPr>
          <w:rFonts w:cs="Arial"/>
        </w:rPr>
        <w:t>multi</w:t>
      </w:r>
      <w:r w:rsidR="009007E0" w:rsidRPr="00871241">
        <w:rPr>
          <w:rFonts w:cs="Arial"/>
        </w:rPr>
        <w:t>-party</w:t>
      </w:r>
      <w:r w:rsidR="00223131" w:rsidRPr="00871241">
        <w:rPr>
          <w:rFonts w:cs="Arial"/>
        </w:rPr>
        <w:t xml:space="preserve"> </w:t>
      </w:r>
      <w:r w:rsidR="005177BF" w:rsidRPr="00871241">
        <w:rPr>
          <w:rFonts w:cs="Arial"/>
        </w:rPr>
        <w:t>framework agreemen</w:t>
      </w:r>
      <w:r w:rsidR="000C16BB">
        <w:rPr>
          <w:rFonts w:cs="Arial"/>
        </w:rPr>
        <w:t>t and will operate on a rotational basis as follows:</w:t>
      </w:r>
    </w:p>
    <w:p w14:paraId="27434078" w14:textId="77777777" w:rsidR="000C16BB" w:rsidRDefault="000C16BB" w:rsidP="00223131">
      <w:pPr>
        <w:rPr>
          <w:rFonts w:cs="Arial"/>
        </w:rPr>
      </w:pPr>
    </w:p>
    <w:p w14:paraId="24C421E1" w14:textId="0B9CF882" w:rsidR="000C16BB" w:rsidRPr="000C16BB" w:rsidRDefault="000C16BB" w:rsidP="000C16BB">
      <w:pPr>
        <w:pStyle w:val="Default"/>
        <w:jc w:val="both"/>
        <w:rPr>
          <w:rFonts w:ascii="Arial" w:hAnsi="Arial" w:cs="Arial"/>
          <w:sz w:val="22"/>
          <w:szCs w:val="22"/>
          <w:lang w:val="en-IE"/>
        </w:rPr>
      </w:pPr>
      <w:r w:rsidRPr="000C16BB">
        <w:rPr>
          <w:rFonts w:ascii="Arial" w:hAnsi="Arial" w:cs="Arial"/>
          <w:sz w:val="22"/>
          <w:szCs w:val="22"/>
        </w:rPr>
        <w:t xml:space="preserve">Lot No </w:t>
      </w:r>
      <w:r w:rsidR="009F40B2">
        <w:rPr>
          <w:rFonts w:ascii="Arial" w:hAnsi="Arial" w:cs="Arial"/>
          <w:sz w:val="22"/>
          <w:szCs w:val="22"/>
        </w:rPr>
        <w:t>0</w:t>
      </w:r>
      <w:r w:rsidRPr="000C16BB">
        <w:rPr>
          <w:rFonts w:ascii="Arial" w:hAnsi="Arial" w:cs="Arial"/>
          <w:sz w:val="22"/>
          <w:szCs w:val="22"/>
        </w:rPr>
        <w:t>1 only:  A maximum of 5 service providers will be established for Lot</w:t>
      </w:r>
      <w:r w:rsidR="009F40B2">
        <w:rPr>
          <w:rFonts w:ascii="Arial" w:hAnsi="Arial" w:cs="Arial"/>
          <w:sz w:val="22"/>
          <w:szCs w:val="22"/>
        </w:rPr>
        <w:t xml:space="preserve"> 0</w:t>
      </w:r>
      <w:r w:rsidRPr="000C16BB">
        <w:rPr>
          <w:rFonts w:ascii="Arial" w:hAnsi="Arial" w:cs="Arial"/>
          <w:sz w:val="22"/>
          <w:szCs w:val="22"/>
        </w:rPr>
        <w:t xml:space="preserve">1 (Start Your Own Business) </w:t>
      </w:r>
      <w:r w:rsidRPr="000C16BB">
        <w:rPr>
          <w:rFonts w:ascii="Arial" w:hAnsi="Arial" w:cs="Arial"/>
          <w:sz w:val="22"/>
          <w:szCs w:val="22"/>
          <w:lang w:val="en-IE"/>
        </w:rPr>
        <w:t xml:space="preserve">comprising the top 5 scoring Tenderers who achieve the minimum marks required for this Lot. Service providers will be ranked in accordance with the overall scores achieved with the highest scoring Tenderer being ranked as No. 1. The Tenderer placed No. 1 will be awarded the first contract, the Tenderer placed No. 2 will be awarded the second contract and so on until the framework is exhausted. When this occurs, LEO </w:t>
      </w:r>
      <w:r w:rsidR="00F7139B">
        <w:rPr>
          <w:rFonts w:ascii="Arial" w:hAnsi="Arial" w:cs="Arial"/>
          <w:sz w:val="22"/>
          <w:szCs w:val="22"/>
          <w:lang w:val="en-IE"/>
        </w:rPr>
        <w:t>Westmeath</w:t>
      </w:r>
      <w:r w:rsidRPr="000C16BB">
        <w:rPr>
          <w:rFonts w:ascii="Arial" w:hAnsi="Arial" w:cs="Arial"/>
          <w:sz w:val="22"/>
          <w:szCs w:val="22"/>
          <w:lang w:val="en-IE"/>
        </w:rPr>
        <w:t xml:space="preserve"> will revert to the No. 1 placed Tenderer and continue the process. If a Tenderer is unable to accept the assignment it will then be offered to the next Tenderer. </w:t>
      </w:r>
    </w:p>
    <w:p w14:paraId="23E9538E" w14:textId="77777777" w:rsidR="000C16BB" w:rsidRPr="000C16BB" w:rsidRDefault="000C16BB" w:rsidP="000C16BB">
      <w:pPr>
        <w:pStyle w:val="Default"/>
        <w:jc w:val="both"/>
        <w:rPr>
          <w:rFonts w:ascii="Arial" w:hAnsi="Arial" w:cs="Arial"/>
          <w:sz w:val="22"/>
          <w:szCs w:val="22"/>
          <w:lang w:val="en-IE"/>
        </w:rPr>
      </w:pPr>
    </w:p>
    <w:p w14:paraId="6505AB46" w14:textId="3F4D8C91" w:rsidR="00223131" w:rsidRPr="000C16BB" w:rsidRDefault="000C16BB" w:rsidP="000C16BB">
      <w:pPr>
        <w:rPr>
          <w:rFonts w:cs="Arial"/>
          <w:szCs w:val="22"/>
        </w:rPr>
      </w:pPr>
      <w:r w:rsidRPr="000C16BB">
        <w:rPr>
          <w:rFonts w:cs="Arial"/>
          <w:color w:val="000000"/>
          <w:szCs w:val="22"/>
          <w:lang w:val="en-IE" w:eastAsia="en-IE"/>
        </w:rPr>
        <w:t xml:space="preserve">For every other Lot </w:t>
      </w:r>
      <w:r w:rsidRPr="00FD3F13">
        <w:rPr>
          <w:rFonts w:cs="Arial"/>
          <w:color w:val="000000"/>
          <w:szCs w:val="22"/>
          <w:lang w:val="en-IE" w:eastAsia="en-IE"/>
        </w:rPr>
        <w:t xml:space="preserve">(Lots </w:t>
      </w:r>
      <w:r w:rsidR="00FD3F13" w:rsidRPr="00FD3F13">
        <w:rPr>
          <w:rFonts w:cs="Arial"/>
          <w:color w:val="000000"/>
          <w:szCs w:val="22"/>
          <w:lang w:val="en-IE" w:eastAsia="en-IE"/>
        </w:rPr>
        <w:t>0</w:t>
      </w:r>
      <w:r w:rsidRPr="00FD3F13">
        <w:rPr>
          <w:rFonts w:cs="Arial"/>
          <w:color w:val="000000"/>
          <w:szCs w:val="22"/>
          <w:lang w:val="en-IE" w:eastAsia="en-IE"/>
        </w:rPr>
        <w:t>2,</w:t>
      </w:r>
      <w:r w:rsidR="00FD3F13" w:rsidRPr="00FD3F13">
        <w:rPr>
          <w:rFonts w:cs="Arial"/>
          <w:color w:val="000000"/>
          <w:szCs w:val="22"/>
          <w:lang w:val="en-IE" w:eastAsia="en-IE"/>
        </w:rPr>
        <w:t>0</w:t>
      </w:r>
      <w:r w:rsidRPr="00FD3F13">
        <w:rPr>
          <w:rFonts w:cs="Arial"/>
          <w:color w:val="000000"/>
          <w:szCs w:val="22"/>
          <w:lang w:val="en-IE" w:eastAsia="en-IE"/>
        </w:rPr>
        <w:t>3,</w:t>
      </w:r>
      <w:r w:rsidR="00FD3F13" w:rsidRPr="00FD3F13">
        <w:rPr>
          <w:rFonts w:cs="Arial"/>
          <w:color w:val="000000"/>
          <w:szCs w:val="22"/>
          <w:lang w:val="en-IE" w:eastAsia="en-IE"/>
        </w:rPr>
        <w:t>0</w:t>
      </w:r>
      <w:r w:rsidRPr="00FD3F13">
        <w:rPr>
          <w:rFonts w:cs="Arial"/>
          <w:color w:val="000000"/>
          <w:szCs w:val="22"/>
          <w:lang w:val="en-IE" w:eastAsia="en-IE"/>
        </w:rPr>
        <w:t>4,</w:t>
      </w:r>
      <w:r w:rsidR="00FD3F13" w:rsidRPr="00FD3F13">
        <w:rPr>
          <w:rFonts w:cs="Arial"/>
          <w:color w:val="000000"/>
          <w:szCs w:val="22"/>
          <w:lang w:val="en-IE" w:eastAsia="en-IE"/>
        </w:rPr>
        <w:t>0</w:t>
      </w:r>
      <w:r w:rsidRPr="00FD3F13">
        <w:rPr>
          <w:rFonts w:cs="Arial"/>
          <w:color w:val="000000"/>
          <w:szCs w:val="22"/>
          <w:lang w:val="en-IE" w:eastAsia="en-IE"/>
        </w:rPr>
        <w:t>5,</w:t>
      </w:r>
      <w:r w:rsidR="00FD3F13" w:rsidRPr="00FD3F13">
        <w:rPr>
          <w:rFonts w:cs="Arial"/>
          <w:color w:val="000000"/>
          <w:szCs w:val="22"/>
          <w:lang w:val="en-IE" w:eastAsia="en-IE"/>
        </w:rPr>
        <w:t>0</w:t>
      </w:r>
      <w:r w:rsidRPr="00FD3F13">
        <w:rPr>
          <w:rFonts w:cs="Arial"/>
          <w:color w:val="000000"/>
          <w:szCs w:val="22"/>
          <w:lang w:val="en-IE" w:eastAsia="en-IE"/>
        </w:rPr>
        <w:t>6,</w:t>
      </w:r>
      <w:r w:rsidR="00FD3F13" w:rsidRPr="00FD3F13">
        <w:rPr>
          <w:rFonts w:cs="Arial"/>
          <w:color w:val="000000"/>
          <w:szCs w:val="22"/>
          <w:lang w:val="en-IE" w:eastAsia="en-IE"/>
        </w:rPr>
        <w:t>0</w:t>
      </w:r>
      <w:r w:rsidRPr="00FD3F13">
        <w:rPr>
          <w:rFonts w:cs="Arial"/>
          <w:color w:val="000000"/>
          <w:szCs w:val="22"/>
          <w:lang w:val="en-IE" w:eastAsia="en-IE"/>
        </w:rPr>
        <w:t>7,</w:t>
      </w:r>
      <w:r w:rsidR="00FD3F13" w:rsidRPr="00FD3F13">
        <w:rPr>
          <w:rFonts w:cs="Arial"/>
          <w:color w:val="000000"/>
          <w:szCs w:val="22"/>
          <w:lang w:val="en-IE" w:eastAsia="en-IE"/>
        </w:rPr>
        <w:t>0</w:t>
      </w:r>
      <w:r w:rsidRPr="00FD3F13">
        <w:rPr>
          <w:rFonts w:cs="Arial"/>
          <w:color w:val="000000"/>
          <w:szCs w:val="22"/>
          <w:lang w:val="en-IE" w:eastAsia="en-IE"/>
        </w:rPr>
        <w:t>8</w:t>
      </w:r>
      <w:r w:rsidR="00FD3F13" w:rsidRPr="00FD3F13">
        <w:rPr>
          <w:rFonts w:cs="Arial"/>
          <w:color w:val="000000"/>
          <w:szCs w:val="22"/>
          <w:lang w:val="en-IE" w:eastAsia="en-IE"/>
        </w:rPr>
        <w:t>, 09, 10, 11, 12</w:t>
      </w:r>
      <w:r w:rsidR="008B6CDE">
        <w:rPr>
          <w:rFonts w:cs="Arial"/>
          <w:color w:val="000000"/>
          <w:szCs w:val="22"/>
          <w:lang w:val="en-IE" w:eastAsia="en-IE"/>
        </w:rPr>
        <w:t xml:space="preserve">, 13 </w:t>
      </w:r>
      <w:r w:rsidRPr="00FD3F13">
        <w:rPr>
          <w:rFonts w:cs="Arial"/>
          <w:color w:val="000000"/>
          <w:szCs w:val="22"/>
          <w:lang w:val="en-IE" w:eastAsia="en-IE"/>
        </w:rPr>
        <w:t xml:space="preserve">and </w:t>
      </w:r>
      <w:r w:rsidR="00FD3F13" w:rsidRPr="00FD3F13">
        <w:rPr>
          <w:rFonts w:cs="Arial"/>
          <w:color w:val="000000"/>
          <w:szCs w:val="22"/>
          <w:lang w:val="en-IE" w:eastAsia="en-IE"/>
        </w:rPr>
        <w:t>1</w:t>
      </w:r>
      <w:r w:rsidR="008B6CDE">
        <w:rPr>
          <w:rFonts w:cs="Arial"/>
          <w:color w:val="000000"/>
          <w:szCs w:val="22"/>
          <w:lang w:val="en-IE" w:eastAsia="en-IE"/>
        </w:rPr>
        <w:t>4</w:t>
      </w:r>
      <w:r w:rsidRPr="00FD3F13">
        <w:rPr>
          <w:rFonts w:cs="Arial"/>
          <w:color w:val="000000"/>
          <w:szCs w:val="22"/>
          <w:lang w:val="en-IE" w:eastAsia="en-IE"/>
        </w:rPr>
        <w:t>),</w:t>
      </w:r>
      <w:r w:rsidRPr="000C16BB">
        <w:rPr>
          <w:rFonts w:cs="Arial"/>
          <w:color w:val="000000"/>
          <w:szCs w:val="22"/>
          <w:lang w:val="en-IE" w:eastAsia="en-IE"/>
        </w:rPr>
        <w:t xml:space="preserve"> a maximum of </w:t>
      </w:r>
      <w:r w:rsidR="00F7139B" w:rsidRPr="00FD3F13">
        <w:rPr>
          <w:rFonts w:cs="Arial"/>
          <w:color w:val="000000"/>
          <w:szCs w:val="22"/>
          <w:lang w:val="en-IE" w:eastAsia="en-IE"/>
        </w:rPr>
        <w:t>3</w:t>
      </w:r>
      <w:r w:rsidRPr="000C16BB">
        <w:rPr>
          <w:rFonts w:cs="Arial"/>
          <w:color w:val="000000"/>
          <w:szCs w:val="22"/>
          <w:lang w:val="en-IE" w:eastAsia="en-IE"/>
        </w:rPr>
        <w:t xml:space="preserve"> service providers who achieve the minimum marks required will be appointed for each Lot. Service providers will be ranked in accordance with the overall scores achieved with the highest scoring Tenderer being ranked as No. 1. The Tenderer placed No. 1 will be awarded the first contract, the Tenderer placed No. 2 will be awarded the second contract</w:t>
      </w:r>
      <w:r w:rsidR="00F7139B">
        <w:rPr>
          <w:rFonts w:cs="Arial"/>
          <w:color w:val="000000"/>
          <w:szCs w:val="22"/>
          <w:lang w:val="en-IE" w:eastAsia="en-IE"/>
        </w:rPr>
        <w:t xml:space="preserve"> and the Tenderer </w:t>
      </w:r>
      <w:r w:rsidR="00F7139B" w:rsidRPr="00FD3F13">
        <w:rPr>
          <w:rFonts w:cs="Arial"/>
          <w:color w:val="000000"/>
          <w:szCs w:val="22"/>
          <w:lang w:val="en-IE" w:eastAsia="en-IE"/>
        </w:rPr>
        <w:t>placed No. 3 will be awarded the</w:t>
      </w:r>
      <w:r w:rsidR="00F7139B">
        <w:rPr>
          <w:rFonts w:cs="Arial"/>
          <w:color w:val="000000"/>
          <w:szCs w:val="22"/>
          <w:lang w:val="en-IE" w:eastAsia="en-IE"/>
        </w:rPr>
        <w:t xml:space="preserve"> third contract. </w:t>
      </w:r>
      <w:r w:rsidRPr="000C16BB">
        <w:rPr>
          <w:rFonts w:cs="Arial"/>
          <w:color w:val="000000"/>
          <w:szCs w:val="22"/>
          <w:lang w:val="en-IE" w:eastAsia="en-IE"/>
        </w:rPr>
        <w:t xml:space="preserve"> When this occurs L</w:t>
      </w:r>
      <w:r w:rsidR="00F7139B">
        <w:rPr>
          <w:rFonts w:cs="Arial"/>
          <w:color w:val="000000"/>
          <w:szCs w:val="22"/>
          <w:lang w:val="en-IE" w:eastAsia="en-IE"/>
        </w:rPr>
        <w:t>EO</w:t>
      </w:r>
      <w:r w:rsidRPr="000C16BB">
        <w:rPr>
          <w:rFonts w:cs="Arial"/>
          <w:color w:val="000000"/>
          <w:szCs w:val="22"/>
          <w:lang w:val="en-IE" w:eastAsia="en-IE"/>
        </w:rPr>
        <w:t xml:space="preserve"> Westmeath will revert to the No. 1 placed Tenderer and continue the process. If a Tenderer is unable to accept the assignment it will then be offered to the next Tenderer. </w:t>
      </w:r>
      <w:r w:rsidR="00223131" w:rsidRPr="000C16BB">
        <w:rPr>
          <w:rFonts w:cs="Arial"/>
          <w:szCs w:val="22"/>
        </w:rPr>
        <w:t xml:space="preserve"> </w:t>
      </w:r>
    </w:p>
    <w:p w14:paraId="4042E91E" w14:textId="32A9ED76" w:rsidR="005177BF" w:rsidRPr="000C16BB" w:rsidRDefault="005177BF" w:rsidP="005177BF">
      <w:pPr>
        <w:rPr>
          <w:rFonts w:cs="Arial"/>
          <w:szCs w:val="22"/>
        </w:rPr>
      </w:pPr>
      <w:r w:rsidRPr="000C16BB">
        <w:rPr>
          <w:rFonts w:cs="Arial"/>
          <w:szCs w:val="22"/>
        </w:rPr>
        <w:t>A framework agreement constitutes a means of establishing overall terms and conditions in accordance with which, for a specified duration, individual contracts may or may not be awarded.</w:t>
      </w:r>
    </w:p>
    <w:p w14:paraId="0E592AE6" w14:textId="023CD84C" w:rsidR="00A71BFD" w:rsidRPr="00871241" w:rsidRDefault="00990124">
      <w:pPr>
        <w:pStyle w:val="Heading2"/>
      </w:pPr>
      <w:bookmarkStart w:id="22" w:name="_Toc67059479"/>
      <w:bookmarkStart w:id="23" w:name="_Toc67059592"/>
      <w:bookmarkStart w:id="24" w:name="_Toc67059705"/>
      <w:bookmarkStart w:id="25" w:name="_Toc67059855"/>
      <w:bookmarkStart w:id="26" w:name="_Toc67060638"/>
      <w:bookmarkStart w:id="27" w:name="_Toc199142883"/>
      <w:bookmarkStart w:id="28" w:name="_Toc199143053"/>
      <w:bookmarkEnd w:id="22"/>
      <w:bookmarkEnd w:id="23"/>
      <w:bookmarkEnd w:id="24"/>
      <w:bookmarkEnd w:id="25"/>
      <w:bookmarkEnd w:id="26"/>
      <w:r>
        <w:t>Overview</w:t>
      </w:r>
      <w:r w:rsidRPr="00871241">
        <w:t xml:space="preserve"> </w:t>
      </w:r>
      <w:r w:rsidR="00A71BFD" w:rsidRPr="00871241">
        <w:t xml:space="preserve">of Requirements under the Framework </w:t>
      </w:r>
      <w:r w:rsidR="00175F03">
        <w:t>Agreement</w:t>
      </w:r>
      <w:bookmarkEnd w:id="27"/>
      <w:bookmarkEnd w:id="28"/>
    </w:p>
    <w:p w14:paraId="321E87F6" w14:textId="2251BF8B" w:rsidR="005177BF" w:rsidRDefault="005177BF" w:rsidP="00223131">
      <w:pPr>
        <w:pStyle w:val="Heading3"/>
      </w:pPr>
      <w:bookmarkStart w:id="29" w:name="_Toc199142884"/>
      <w:bookmarkStart w:id="30" w:name="_Toc199143054"/>
      <w:r w:rsidRPr="00871241">
        <w:t>The Scope of the Framework</w:t>
      </w:r>
      <w:r w:rsidR="00175F03">
        <w:t xml:space="preserve"> Agreement</w:t>
      </w:r>
      <w:bookmarkEnd w:id="29"/>
      <w:bookmarkEnd w:id="30"/>
    </w:p>
    <w:p w14:paraId="1EFE47F2" w14:textId="77777777" w:rsidR="000C16BB" w:rsidRDefault="000C16BB" w:rsidP="000C16BB">
      <w:pPr>
        <w:rPr>
          <w:lang w:eastAsia="ja-JP"/>
        </w:rPr>
      </w:pPr>
    </w:p>
    <w:p w14:paraId="66963162" w14:textId="63F9291D" w:rsidR="000C16BB" w:rsidRPr="000C16BB" w:rsidRDefault="000C16BB" w:rsidP="000C16BB">
      <w:pPr>
        <w:rPr>
          <w:lang w:val="en-IE" w:eastAsia="ja-JP"/>
        </w:rPr>
      </w:pPr>
      <w:r w:rsidRPr="000C16BB">
        <w:rPr>
          <w:lang w:val="en-IE" w:eastAsia="ja-JP"/>
        </w:rPr>
        <w:t>The Framework Agreement relates to the provision, design and delivery of a training services programme for the L</w:t>
      </w:r>
      <w:r w:rsidR="00F7139B">
        <w:rPr>
          <w:lang w:val="en-IE" w:eastAsia="ja-JP"/>
        </w:rPr>
        <w:t>EO</w:t>
      </w:r>
      <w:r w:rsidRPr="000C16BB">
        <w:rPr>
          <w:lang w:val="en-IE" w:eastAsia="ja-JP"/>
        </w:rPr>
        <w:t xml:space="preserve"> </w:t>
      </w:r>
      <w:r w:rsidR="00F7139B">
        <w:rPr>
          <w:lang w:val="en-IE" w:eastAsia="ja-JP"/>
        </w:rPr>
        <w:t>Westmeath</w:t>
      </w:r>
      <w:r w:rsidRPr="000C16BB">
        <w:rPr>
          <w:lang w:val="en-IE" w:eastAsia="ja-JP"/>
        </w:rPr>
        <w:t xml:space="preserve">. The Framework Agreement for each Lot will be established on foot of this Tender Competition. </w:t>
      </w:r>
    </w:p>
    <w:p w14:paraId="2AF16042" w14:textId="3CBE88AE" w:rsidR="000C16BB" w:rsidRPr="000C16BB" w:rsidRDefault="000C16BB" w:rsidP="000C16BB">
      <w:pPr>
        <w:rPr>
          <w:lang w:val="en-IE" w:eastAsia="ja-JP"/>
        </w:rPr>
      </w:pPr>
      <w:r w:rsidRPr="000C16BB">
        <w:rPr>
          <w:lang w:val="en-IE" w:eastAsia="ja-JP"/>
        </w:rPr>
        <w:t>Tenderers may apply for one or multiple Lots under this competition</w:t>
      </w:r>
      <w:r w:rsidR="009F40B2">
        <w:rPr>
          <w:lang w:val="en-IE" w:eastAsia="ja-JP"/>
        </w:rPr>
        <w:t xml:space="preserve"> (max 3)</w:t>
      </w:r>
      <w:r w:rsidRPr="000C16BB">
        <w:rPr>
          <w:lang w:val="en-IE" w:eastAsia="ja-JP"/>
        </w:rPr>
        <w:t>. Where a Lot contains more than one course, Tenderers must be able to deliver all courses within that Lot</w:t>
      </w:r>
      <w:r w:rsidR="00CB5431">
        <w:rPr>
          <w:lang w:val="en-IE" w:eastAsia="ja-JP"/>
        </w:rPr>
        <w:t xml:space="preserve"> except for Lot 02.  Tenderers can apply to deliver individual courses within Lot 02 which should be outlined in the Tender Response Document Part 2.</w:t>
      </w:r>
    </w:p>
    <w:p w14:paraId="09068DC9" w14:textId="251FED25" w:rsidR="000C16BB" w:rsidRPr="000C16BB" w:rsidRDefault="000C16BB" w:rsidP="000C16BB">
      <w:pPr>
        <w:rPr>
          <w:lang w:val="en-IE" w:eastAsia="ja-JP"/>
        </w:rPr>
      </w:pPr>
      <w:r w:rsidRPr="000C16BB">
        <w:rPr>
          <w:lang w:val="en-IE" w:eastAsia="ja-JP"/>
        </w:rPr>
        <w:t xml:space="preserve">Where a Lot contains more than one course, Tenderers must provide detailed information on the content, structure, delivery methodology and learning objectives for </w:t>
      </w:r>
      <w:r w:rsidRPr="00F7139B">
        <w:rPr>
          <w:b/>
          <w:bCs/>
          <w:lang w:val="en-IE" w:eastAsia="ja-JP"/>
        </w:rPr>
        <w:t>each</w:t>
      </w:r>
      <w:r w:rsidRPr="000C16BB">
        <w:rPr>
          <w:lang w:val="en-IE" w:eastAsia="ja-JP"/>
        </w:rPr>
        <w:t xml:space="preserve"> individual course within the Lot applied for in Tender Response Document </w:t>
      </w:r>
      <w:r w:rsidR="00CB5431">
        <w:rPr>
          <w:lang w:val="en-IE" w:eastAsia="ja-JP"/>
        </w:rPr>
        <w:t>Part 2.</w:t>
      </w:r>
      <w:r w:rsidRPr="000C16BB">
        <w:rPr>
          <w:lang w:val="en-IE" w:eastAsia="ja-JP"/>
        </w:rPr>
        <w:t xml:space="preserve"> </w:t>
      </w:r>
    </w:p>
    <w:p w14:paraId="5B7A0846" w14:textId="0A155221" w:rsidR="000C16BB" w:rsidRPr="000C16BB" w:rsidRDefault="000C16BB" w:rsidP="000C16BB">
      <w:pPr>
        <w:rPr>
          <w:lang w:val="en-IE" w:eastAsia="ja-JP"/>
        </w:rPr>
      </w:pPr>
      <w:r w:rsidRPr="000C16BB">
        <w:rPr>
          <w:b/>
          <w:bCs/>
          <w:lang w:val="en-IE" w:eastAsia="ja-JP"/>
        </w:rPr>
        <w:t>Please note a separate Tender Response Document</w:t>
      </w:r>
      <w:r w:rsidR="00CB5431">
        <w:rPr>
          <w:b/>
          <w:bCs/>
          <w:lang w:val="en-IE" w:eastAsia="ja-JP"/>
        </w:rPr>
        <w:t xml:space="preserve"> Part 2</w:t>
      </w:r>
      <w:r w:rsidRPr="000C16BB">
        <w:rPr>
          <w:b/>
          <w:bCs/>
          <w:lang w:val="en-IE" w:eastAsia="ja-JP"/>
        </w:rPr>
        <w:t xml:space="preserve"> will need to be completed for each Lot applied for. </w:t>
      </w:r>
    </w:p>
    <w:p w14:paraId="739C3E5E" w14:textId="28728642" w:rsidR="000C16BB" w:rsidRPr="000C16BB" w:rsidRDefault="000C16BB" w:rsidP="000C16BB">
      <w:pPr>
        <w:rPr>
          <w:lang w:val="en-IE" w:eastAsia="ja-JP"/>
        </w:rPr>
      </w:pPr>
      <w:r w:rsidRPr="000C16BB">
        <w:rPr>
          <w:lang w:val="en-IE" w:eastAsia="ja-JP"/>
        </w:rPr>
        <w:t xml:space="preserve">Please refer to </w:t>
      </w:r>
      <w:r w:rsidR="009F40B2">
        <w:rPr>
          <w:lang w:val="en-IE" w:eastAsia="ja-JP"/>
        </w:rPr>
        <w:t xml:space="preserve">Requirements &amp; Specifications </w:t>
      </w:r>
      <w:r w:rsidRPr="000C16BB">
        <w:rPr>
          <w:lang w:val="en-IE" w:eastAsia="ja-JP"/>
        </w:rPr>
        <w:t xml:space="preserve">– Appendix </w:t>
      </w:r>
      <w:r w:rsidR="00CB5431">
        <w:rPr>
          <w:lang w:val="en-IE" w:eastAsia="ja-JP"/>
        </w:rPr>
        <w:t>A</w:t>
      </w:r>
      <w:r w:rsidRPr="000C16BB">
        <w:rPr>
          <w:lang w:val="en-IE" w:eastAsia="ja-JP"/>
        </w:rPr>
        <w:t xml:space="preserve"> for more detail on the programmes under each Lot below. </w:t>
      </w:r>
    </w:p>
    <w:p w14:paraId="4C118D4A" w14:textId="23FD3DD9" w:rsidR="000C16BB" w:rsidRPr="000C16BB" w:rsidRDefault="000C16BB" w:rsidP="000C16BB">
      <w:pPr>
        <w:rPr>
          <w:lang w:val="en-IE" w:eastAsia="ja-JP"/>
        </w:rPr>
      </w:pPr>
      <w:r w:rsidRPr="000C16BB">
        <w:rPr>
          <w:lang w:val="en-IE" w:eastAsia="ja-JP"/>
        </w:rPr>
        <w:lastRenderedPageBreak/>
        <w:t xml:space="preserve">Lot </w:t>
      </w:r>
      <w:r w:rsidR="00FD3F13">
        <w:rPr>
          <w:lang w:val="en-IE" w:eastAsia="ja-JP"/>
        </w:rPr>
        <w:t>0</w:t>
      </w:r>
      <w:r w:rsidRPr="000C16BB">
        <w:rPr>
          <w:lang w:val="en-IE" w:eastAsia="ja-JP"/>
        </w:rPr>
        <w:t xml:space="preserve">1 Start Your Own Business </w:t>
      </w:r>
    </w:p>
    <w:p w14:paraId="58663483" w14:textId="3FAD95C5" w:rsidR="000C16BB" w:rsidRPr="000C16BB" w:rsidRDefault="000C16BB" w:rsidP="000C16BB">
      <w:pPr>
        <w:rPr>
          <w:lang w:val="en-IE" w:eastAsia="ja-JP"/>
        </w:rPr>
      </w:pPr>
      <w:r w:rsidRPr="000C16BB">
        <w:rPr>
          <w:lang w:val="en-IE" w:eastAsia="ja-JP"/>
        </w:rPr>
        <w:t xml:space="preserve">Lot </w:t>
      </w:r>
      <w:r w:rsidR="00FD3F13">
        <w:rPr>
          <w:lang w:val="en-IE" w:eastAsia="ja-JP"/>
        </w:rPr>
        <w:t>0</w:t>
      </w:r>
      <w:r w:rsidRPr="000C16BB">
        <w:rPr>
          <w:lang w:val="en-IE" w:eastAsia="ja-JP"/>
        </w:rPr>
        <w:t xml:space="preserve">2 </w:t>
      </w:r>
      <w:r w:rsidR="00FD3F13">
        <w:rPr>
          <w:lang w:val="en-IE" w:eastAsia="ja-JP"/>
        </w:rPr>
        <w:t>Business Programmes</w:t>
      </w:r>
      <w:r w:rsidRPr="000C16BB">
        <w:rPr>
          <w:lang w:val="en-IE" w:eastAsia="ja-JP"/>
        </w:rPr>
        <w:t xml:space="preserve"> </w:t>
      </w:r>
    </w:p>
    <w:p w14:paraId="63F95D41" w14:textId="5190BE29" w:rsidR="000C16BB" w:rsidRPr="000C16BB" w:rsidRDefault="000C16BB" w:rsidP="000C16BB">
      <w:pPr>
        <w:rPr>
          <w:lang w:val="en-IE" w:eastAsia="ja-JP"/>
        </w:rPr>
      </w:pPr>
      <w:r w:rsidRPr="000C16BB">
        <w:rPr>
          <w:lang w:val="en-IE" w:eastAsia="ja-JP"/>
        </w:rPr>
        <w:t xml:space="preserve">Lot </w:t>
      </w:r>
      <w:r w:rsidR="00FD3F13">
        <w:rPr>
          <w:lang w:val="en-IE" w:eastAsia="ja-JP"/>
        </w:rPr>
        <w:t>0</w:t>
      </w:r>
      <w:r w:rsidRPr="000C16BB">
        <w:rPr>
          <w:lang w:val="en-IE" w:eastAsia="ja-JP"/>
        </w:rPr>
        <w:t xml:space="preserve">3 </w:t>
      </w:r>
      <w:r w:rsidR="00FD3F13">
        <w:rPr>
          <w:lang w:val="en-IE" w:eastAsia="ja-JP"/>
        </w:rPr>
        <w:t xml:space="preserve">Business Start Up </w:t>
      </w:r>
      <w:r w:rsidR="009F40B2">
        <w:rPr>
          <w:lang w:val="en-IE" w:eastAsia="ja-JP"/>
        </w:rPr>
        <w:t>R</w:t>
      </w:r>
      <w:r w:rsidR="00FD3F13">
        <w:rPr>
          <w:lang w:val="en-IE" w:eastAsia="ja-JP"/>
        </w:rPr>
        <w:t>elated courses</w:t>
      </w:r>
      <w:r w:rsidRPr="000C16BB">
        <w:rPr>
          <w:lang w:val="en-IE" w:eastAsia="ja-JP"/>
        </w:rPr>
        <w:t xml:space="preserve"> </w:t>
      </w:r>
    </w:p>
    <w:p w14:paraId="707B7461" w14:textId="15D47CB9" w:rsidR="000C16BB" w:rsidRPr="000C16BB" w:rsidRDefault="000C16BB" w:rsidP="000C16BB">
      <w:pPr>
        <w:rPr>
          <w:lang w:val="en-IE" w:eastAsia="ja-JP"/>
        </w:rPr>
      </w:pPr>
      <w:r w:rsidRPr="000C16BB">
        <w:rPr>
          <w:lang w:val="en-IE" w:eastAsia="ja-JP"/>
        </w:rPr>
        <w:t xml:space="preserve">Lot </w:t>
      </w:r>
      <w:r w:rsidR="00FD3F13">
        <w:rPr>
          <w:lang w:val="en-IE" w:eastAsia="ja-JP"/>
        </w:rPr>
        <w:t>0</w:t>
      </w:r>
      <w:r w:rsidRPr="000C16BB">
        <w:rPr>
          <w:lang w:val="en-IE" w:eastAsia="ja-JP"/>
        </w:rPr>
        <w:t xml:space="preserve">4 </w:t>
      </w:r>
      <w:r w:rsidR="00FD3F13">
        <w:rPr>
          <w:lang w:val="en-IE" w:eastAsia="ja-JP"/>
        </w:rPr>
        <w:t xml:space="preserve">Financial Management </w:t>
      </w:r>
      <w:r w:rsidRPr="000C16BB">
        <w:rPr>
          <w:lang w:val="en-IE" w:eastAsia="ja-JP"/>
        </w:rPr>
        <w:t xml:space="preserve"> </w:t>
      </w:r>
    </w:p>
    <w:p w14:paraId="4B2CB169" w14:textId="78371A6B" w:rsidR="000C16BB" w:rsidRPr="000C16BB" w:rsidRDefault="000C16BB" w:rsidP="000C16BB">
      <w:pPr>
        <w:rPr>
          <w:lang w:val="en-IE" w:eastAsia="ja-JP"/>
        </w:rPr>
      </w:pPr>
      <w:r w:rsidRPr="000C16BB">
        <w:rPr>
          <w:lang w:val="en-IE" w:eastAsia="ja-JP"/>
        </w:rPr>
        <w:t xml:space="preserve">Lot </w:t>
      </w:r>
      <w:r w:rsidR="00FD3F13">
        <w:rPr>
          <w:lang w:val="en-IE" w:eastAsia="ja-JP"/>
        </w:rPr>
        <w:t>0</w:t>
      </w:r>
      <w:r w:rsidRPr="000C16BB">
        <w:rPr>
          <w:lang w:val="en-IE" w:eastAsia="ja-JP"/>
        </w:rPr>
        <w:t xml:space="preserve">5 </w:t>
      </w:r>
      <w:r w:rsidR="00FD3F13">
        <w:rPr>
          <w:lang w:val="en-IE" w:eastAsia="ja-JP"/>
        </w:rPr>
        <w:t>SAGE Computerised Accounts</w:t>
      </w:r>
      <w:r w:rsidRPr="000C16BB">
        <w:rPr>
          <w:lang w:val="en-IE" w:eastAsia="ja-JP"/>
        </w:rPr>
        <w:t xml:space="preserve"> </w:t>
      </w:r>
      <w:r w:rsidR="008B6CDE">
        <w:rPr>
          <w:lang w:val="en-IE" w:eastAsia="ja-JP"/>
        </w:rPr>
        <w:t>– Computerised Payroll</w:t>
      </w:r>
    </w:p>
    <w:p w14:paraId="0C9EF2DF" w14:textId="00AA09F7" w:rsidR="000C16BB" w:rsidRPr="000C16BB" w:rsidRDefault="000C16BB" w:rsidP="000C16BB">
      <w:pPr>
        <w:rPr>
          <w:lang w:val="en-IE" w:eastAsia="ja-JP"/>
        </w:rPr>
      </w:pPr>
      <w:r w:rsidRPr="000C16BB">
        <w:rPr>
          <w:lang w:val="en-IE" w:eastAsia="ja-JP"/>
        </w:rPr>
        <w:t xml:space="preserve">Lot </w:t>
      </w:r>
      <w:r w:rsidR="00FD3F13">
        <w:rPr>
          <w:lang w:val="en-IE" w:eastAsia="ja-JP"/>
        </w:rPr>
        <w:t>0</w:t>
      </w:r>
      <w:r w:rsidRPr="000C16BB">
        <w:rPr>
          <w:lang w:val="en-IE" w:eastAsia="ja-JP"/>
        </w:rPr>
        <w:t xml:space="preserve">6 </w:t>
      </w:r>
      <w:r w:rsidR="00FD3F13">
        <w:rPr>
          <w:lang w:val="en-IE" w:eastAsia="ja-JP"/>
        </w:rPr>
        <w:t>Digital Marketing and Social Media</w:t>
      </w:r>
      <w:r w:rsidRPr="000C16BB">
        <w:rPr>
          <w:lang w:val="en-IE" w:eastAsia="ja-JP"/>
        </w:rPr>
        <w:t xml:space="preserve"> </w:t>
      </w:r>
    </w:p>
    <w:p w14:paraId="48D813CD" w14:textId="39C816CE" w:rsidR="000C16BB" w:rsidRDefault="000C16BB" w:rsidP="000C16BB">
      <w:pPr>
        <w:rPr>
          <w:lang w:val="en-IE" w:eastAsia="ja-JP"/>
        </w:rPr>
      </w:pPr>
      <w:r w:rsidRPr="000C16BB">
        <w:rPr>
          <w:lang w:val="en-IE" w:eastAsia="ja-JP"/>
        </w:rPr>
        <w:t xml:space="preserve">Lot </w:t>
      </w:r>
      <w:r w:rsidR="00FD3F13">
        <w:rPr>
          <w:lang w:val="en-IE" w:eastAsia="ja-JP"/>
        </w:rPr>
        <w:t>0</w:t>
      </w:r>
      <w:r w:rsidRPr="000C16BB">
        <w:rPr>
          <w:lang w:val="en-IE" w:eastAsia="ja-JP"/>
        </w:rPr>
        <w:t xml:space="preserve">7 </w:t>
      </w:r>
      <w:r w:rsidR="00FD3F13">
        <w:rPr>
          <w:lang w:val="en-IE" w:eastAsia="ja-JP"/>
        </w:rPr>
        <w:t>Human Resources</w:t>
      </w:r>
      <w:r w:rsidRPr="000C16BB">
        <w:rPr>
          <w:lang w:val="en-IE" w:eastAsia="ja-JP"/>
        </w:rPr>
        <w:t xml:space="preserve"> </w:t>
      </w:r>
      <w:r w:rsidR="008B6CDE">
        <w:rPr>
          <w:lang w:val="en-IE" w:eastAsia="ja-JP"/>
        </w:rPr>
        <w:t>Related Courses</w:t>
      </w:r>
    </w:p>
    <w:p w14:paraId="759374D4" w14:textId="3AE0775D" w:rsidR="008B6CDE" w:rsidRPr="000C16BB" w:rsidRDefault="008B6CDE" w:rsidP="000C16BB">
      <w:pPr>
        <w:rPr>
          <w:lang w:val="en-IE" w:eastAsia="ja-JP"/>
        </w:rPr>
      </w:pPr>
      <w:r>
        <w:rPr>
          <w:lang w:val="en-IE" w:eastAsia="ja-JP"/>
        </w:rPr>
        <w:t xml:space="preserve">Lot 08 Management Development Programme </w:t>
      </w:r>
    </w:p>
    <w:p w14:paraId="247C818E" w14:textId="25A68424" w:rsidR="000C16BB" w:rsidRPr="000C16BB" w:rsidRDefault="000C16BB" w:rsidP="000C16BB">
      <w:pPr>
        <w:rPr>
          <w:lang w:val="en-IE" w:eastAsia="ja-JP"/>
        </w:rPr>
      </w:pPr>
      <w:r w:rsidRPr="000C16BB">
        <w:rPr>
          <w:lang w:val="en-IE" w:eastAsia="ja-JP"/>
        </w:rPr>
        <w:t xml:space="preserve">Lot </w:t>
      </w:r>
      <w:r w:rsidR="00FD3F13">
        <w:rPr>
          <w:lang w:val="en-IE" w:eastAsia="ja-JP"/>
        </w:rPr>
        <w:t>0</w:t>
      </w:r>
      <w:r w:rsidR="008B6CDE">
        <w:rPr>
          <w:lang w:val="en-IE" w:eastAsia="ja-JP"/>
        </w:rPr>
        <w:t>9</w:t>
      </w:r>
      <w:r w:rsidRPr="000C16BB">
        <w:rPr>
          <w:lang w:val="en-IE" w:eastAsia="ja-JP"/>
        </w:rPr>
        <w:t xml:space="preserve"> </w:t>
      </w:r>
      <w:r w:rsidR="00FD3F13">
        <w:rPr>
          <w:lang w:val="en-IE" w:eastAsia="ja-JP"/>
        </w:rPr>
        <w:t xml:space="preserve">Artificial Intelligence &amp; Digital Protection </w:t>
      </w:r>
      <w:r w:rsidRPr="000C16BB">
        <w:rPr>
          <w:lang w:val="en-IE" w:eastAsia="ja-JP"/>
        </w:rPr>
        <w:t xml:space="preserve"> </w:t>
      </w:r>
    </w:p>
    <w:p w14:paraId="446BF54F" w14:textId="58D5B16F" w:rsidR="000C16BB" w:rsidRDefault="000C16BB" w:rsidP="000C16BB">
      <w:pPr>
        <w:rPr>
          <w:lang w:val="en-IE" w:eastAsia="ja-JP"/>
        </w:rPr>
      </w:pPr>
      <w:r w:rsidRPr="000C16BB">
        <w:rPr>
          <w:lang w:val="en-IE" w:eastAsia="ja-JP"/>
        </w:rPr>
        <w:t xml:space="preserve">Lot </w:t>
      </w:r>
      <w:r w:rsidR="008B6CDE">
        <w:rPr>
          <w:lang w:val="en-IE" w:eastAsia="ja-JP"/>
        </w:rPr>
        <w:t>10</w:t>
      </w:r>
      <w:r w:rsidRPr="000C16BB">
        <w:rPr>
          <w:lang w:val="en-IE" w:eastAsia="ja-JP"/>
        </w:rPr>
        <w:t xml:space="preserve"> </w:t>
      </w:r>
      <w:r w:rsidR="00FD3F13">
        <w:rPr>
          <w:lang w:val="en-IE" w:eastAsia="ja-JP"/>
        </w:rPr>
        <w:t>Sustainability – Lean Intro</w:t>
      </w:r>
    </w:p>
    <w:p w14:paraId="5B0CF269" w14:textId="5334A876" w:rsidR="00FD3F13" w:rsidRDefault="00FD3F13" w:rsidP="000C16BB">
      <w:pPr>
        <w:rPr>
          <w:lang w:val="en-IE" w:eastAsia="ja-JP"/>
        </w:rPr>
      </w:pPr>
      <w:r>
        <w:rPr>
          <w:lang w:val="en-IE" w:eastAsia="ja-JP"/>
        </w:rPr>
        <w:t>Lot 1</w:t>
      </w:r>
      <w:r w:rsidR="008B6CDE">
        <w:rPr>
          <w:lang w:val="en-IE" w:eastAsia="ja-JP"/>
        </w:rPr>
        <w:t>1</w:t>
      </w:r>
      <w:r>
        <w:rPr>
          <w:lang w:val="en-IE" w:eastAsia="ja-JP"/>
        </w:rPr>
        <w:t xml:space="preserve"> Food Related Courses</w:t>
      </w:r>
    </w:p>
    <w:p w14:paraId="336C894D" w14:textId="369D5A03" w:rsidR="00FD3F13" w:rsidRDefault="00FD3F13" w:rsidP="000C16BB">
      <w:pPr>
        <w:rPr>
          <w:lang w:val="en-IE" w:eastAsia="ja-JP"/>
        </w:rPr>
      </w:pPr>
      <w:r>
        <w:rPr>
          <w:lang w:val="en-IE" w:eastAsia="ja-JP"/>
        </w:rPr>
        <w:t>Lot 1</w:t>
      </w:r>
      <w:r w:rsidR="008B6CDE">
        <w:rPr>
          <w:lang w:val="en-IE" w:eastAsia="ja-JP"/>
        </w:rPr>
        <w:t>2</w:t>
      </w:r>
      <w:r>
        <w:rPr>
          <w:lang w:val="en-IE" w:eastAsia="ja-JP"/>
        </w:rPr>
        <w:t xml:space="preserve"> Photography of Products</w:t>
      </w:r>
    </w:p>
    <w:p w14:paraId="718809D2" w14:textId="2C64E37C" w:rsidR="00FD3F13" w:rsidRDefault="00FD3F13" w:rsidP="000C16BB">
      <w:pPr>
        <w:rPr>
          <w:lang w:val="en-IE" w:eastAsia="ja-JP"/>
        </w:rPr>
      </w:pPr>
      <w:r>
        <w:rPr>
          <w:lang w:val="en-IE" w:eastAsia="ja-JP"/>
        </w:rPr>
        <w:t xml:space="preserve">Lot </w:t>
      </w:r>
      <w:r w:rsidR="008B6CDE">
        <w:rPr>
          <w:lang w:val="en-IE" w:eastAsia="ja-JP"/>
        </w:rPr>
        <w:t>13</w:t>
      </w:r>
      <w:r>
        <w:rPr>
          <w:lang w:val="en-IE" w:eastAsia="ja-JP"/>
        </w:rPr>
        <w:t xml:space="preserve"> Customer Experience Programme</w:t>
      </w:r>
    </w:p>
    <w:p w14:paraId="71FEA42B" w14:textId="3D9436DF" w:rsidR="00FD3F13" w:rsidRDefault="00FD3F13" w:rsidP="000C16BB">
      <w:pPr>
        <w:rPr>
          <w:lang w:eastAsia="ja-JP"/>
        </w:rPr>
      </w:pPr>
      <w:r>
        <w:rPr>
          <w:lang w:val="en-IE" w:eastAsia="ja-JP"/>
        </w:rPr>
        <w:t>Lot 1</w:t>
      </w:r>
      <w:r w:rsidR="008B6CDE">
        <w:rPr>
          <w:lang w:val="en-IE" w:eastAsia="ja-JP"/>
        </w:rPr>
        <w:t>4</w:t>
      </w:r>
      <w:r>
        <w:rPr>
          <w:lang w:val="en-IE" w:eastAsia="ja-JP"/>
        </w:rPr>
        <w:t xml:space="preserve"> Procurement – Tendering </w:t>
      </w:r>
    </w:p>
    <w:p w14:paraId="02C4A7CE" w14:textId="788B04A8" w:rsidR="00923194" w:rsidRPr="00871241" w:rsidRDefault="00923194">
      <w:pPr>
        <w:pStyle w:val="Heading2"/>
      </w:pPr>
      <w:bookmarkStart w:id="31" w:name="_Toc67059484"/>
      <w:bookmarkStart w:id="32" w:name="_Toc67059597"/>
      <w:bookmarkStart w:id="33" w:name="_Toc67059710"/>
      <w:bookmarkStart w:id="34" w:name="_Toc67059860"/>
      <w:bookmarkStart w:id="35" w:name="_Toc67060653"/>
      <w:bookmarkStart w:id="36" w:name="_Toc67059485"/>
      <w:bookmarkStart w:id="37" w:name="_Toc67059598"/>
      <w:bookmarkStart w:id="38" w:name="_Toc67059711"/>
      <w:bookmarkStart w:id="39" w:name="_Toc67059861"/>
      <w:bookmarkStart w:id="40" w:name="_Toc67060654"/>
      <w:bookmarkStart w:id="41" w:name="_Toc67059486"/>
      <w:bookmarkStart w:id="42" w:name="_Toc67059599"/>
      <w:bookmarkStart w:id="43" w:name="_Toc67059712"/>
      <w:bookmarkStart w:id="44" w:name="_Toc67059862"/>
      <w:bookmarkStart w:id="45" w:name="_Toc67060655"/>
      <w:bookmarkStart w:id="46" w:name="_Toc67059487"/>
      <w:bookmarkStart w:id="47" w:name="_Toc67059600"/>
      <w:bookmarkStart w:id="48" w:name="_Toc67059713"/>
      <w:bookmarkStart w:id="49" w:name="_Toc67059863"/>
      <w:bookmarkStart w:id="50" w:name="_Toc67060656"/>
      <w:bookmarkStart w:id="51" w:name="_Toc67059488"/>
      <w:bookmarkStart w:id="52" w:name="_Toc67059601"/>
      <w:bookmarkStart w:id="53" w:name="_Toc67059714"/>
      <w:bookmarkStart w:id="54" w:name="_Toc67059864"/>
      <w:bookmarkStart w:id="55" w:name="_Toc67060657"/>
      <w:bookmarkStart w:id="56" w:name="_Toc67059489"/>
      <w:bookmarkStart w:id="57" w:name="_Toc67059602"/>
      <w:bookmarkStart w:id="58" w:name="_Toc67059715"/>
      <w:bookmarkStart w:id="59" w:name="_Toc67059865"/>
      <w:bookmarkStart w:id="60" w:name="_Toc67060658"/>
      <w:bookmarkStart w:id="61" w:name="_Toc67059490"/>
      <w:bookmarkStart w:id="62" w:name="_Toc67059603"/>
      <w:bookmarkStart w:id="63" w:name="_Toc67059716"/>
      <w:bookmarkStart w:id="64" w:name="_Toc67059866"/>
      <w:bookmarkStart w:id="65" w:name="_Toc67060659"/>
      <w:bookmarkStart w:id="66" w:name="_Toc67059491"/>
      <w:bookmarkStart w:id="67" w:name="_Toc67059604"/>
      <w:bookmarkStart w:id="68" w:name="_Toc67059717"/>
      <w:bookmarkStart w:id="69" w:name="_Toc67059867"/>
      <w:bookmarkStart w:id="70" w:name="_Toc67060660"/>
      <w:bookmarkStart w:id="71" w:name="_Toc67059492"/>
      <w:bookmarkStart w:id="72" w:name="_Toc67059605"/>
      <w:bookmarkStart w:id="73" w:name="_Toc67059718"/>
      <w:bookmarkStart w:id="74" w:name="_Toc67059868"/>
      <w:bookmarkStart w:id="75" w:name="_Toc67060661"/>
      <w:bookmarkStart w:id="76" w:name="_Toc67059493"/>
      <w:bookmarkStart w:id="77" w:name="_Toc67059606"/>
      <w:bookmarkStart w:id="78" w:name="_Toc67059719"/>
      <w:bookmarkStart w:id="79" w:name="_Toc67059869"/>
      <w:bookmarkStart w:id="80" w:name="_Toc67060662"/>
      <w:bookmarkStart w:id="81" w:name="_Toc67059494"/>
      <w:bookmarkStart w:id="82" w:name="_Toc67059607"/>
      <w:bookmarkStart w:id="83" w:name="_Toc67059720"/>
      <w:bookmarkStart w:id="84" w:name="_Toc67059870"/>
      <w:bookmarkStart w:id="85" w:name="_Toc67060663"/>
      <w:bookmarkStart w:id="86" w:name="_Toc67059495"/>
      <w:bookmarkStart w:id="87" w:name="_Toc67059608"/>
      <w:bookmarkStart w:id="88" w:name="_Toc67059721"/>
      <w:bookmarkStart w:id="89" w:name="_Toc67059871"/>
      <w:bookmarkStart w:id="90" w:name="_Toc67060664"/>
      <w:bookmarkStart w:id="91" w:name="_Toc487559282"/>
      <w:bookmarkStart w:id="92" w:name="_Toc199142887"/>
      <w:bookmarkStart w:id="93" w:name="_Toc19914305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871241">
        <w:t xml:space="preserve">Anticipated </w:t>
      </w:r>
      <w:bookmarkEnd w:id="91"/>
      <w:r w:rsidRPr="00871241">
        <w:t>Timeline</w:t>
      </w:r>
      <w:bookmarkEnd w:id="92"/>
      <w:bookmarkEnd w:id="93"/>
    </w:p>
    <w:p w14:paraId="4D663F56" w14:textId="77777777" w:rsidR="00923194" w:rsidRPr="00871241" w:rsidRDefault="00923194" w:rsidP="00225C0B">
      <w:pPr>
        <w:spacing w:after="160" w:line="259" w:lineRule="auto"/>
        <w:rPr>
          <w:rFonts w:cs="Arial"/>
        </w:rPr>
      </w:pPr>
      <w:r w:rsidRPr="00871241">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C90D4E" w:rsidRPr="00871241" w14:paraId="5E81DBEF" w14:textId="77777777" w:rsidTr="008E66CA">
        <w:tc>
          <w:tcPr>
            <w:tcW w:w="4106" w:type="dxa"/>
            <w:shd w:val="clear" w:color="auto" w:fill="808080" w:themeFill="background1" w:themeFillShade="80"/>
          </w:tcPr>
          <w:p w14:paraId="6698943E" w14:textId="3DF6CA1D" w:rsidR="00C90D4E" w:rsidRPr="00871241" w:rsidRDefault="00C90D4E" w:rsidP="00225C0B">
            <w:pPr>
              <w:spacing w:before="0" w:after="160" w:line="259" w:lineRule="auto"/>
              <w:rPr>
                <w:rFonts w:cs="Arial"/>
                <w:b/>
                <w:color w:val="FFFFFF" w:themeColor="background1"/>
              </w:rPr>
            </w:pPr>
            <w:r w:rsidRPr="00871241">
              <w:rPr>
                <w:rFonts w:cs="Arial"/>
                <w:b/>
                <w:color w:val="FFFFFF" w:themeColor="background1"/>
              </w:rPr>
              <w:t xml:space="preserve">Issue </w:t>
            </w:r>
            <w:r w:rsidR="00BF33D4" w:rsidRPr="00871241">
              <w:rPr>
                <w:rFonts w:cs="Arial"/>
                <w:b/>
                <w:color w:val="FFFFFF" w:themeColor="background1"/>
              </w:rPr>
              <w:t>RFT</w:t>
            </w:r>
          </w:p>
        </w:tc>
        <w:tc>
          <w:tcPr>
            <w:tcW w:w="4910" w:type="dxa"/>
          </w:tcPr>
          <w:p w14:paraId="067C02BE" w14:textId="1286592B" w:rsidR="00C90D4E" w:rsidRPr="00871241" w:rsidRDefault="00061295" w:rsidP="00225C0B">
            <w:pPr>
              <w:spacing w:before="0" w:after="160" w:line="259" w:lineRule="auto"/>
              <w:rPr>
                <w:rFonts w:cs="Arial"/>
              </w:rPr>
            </w:pPr>
            <w:r w:rsidRPr="00871241">
              <w:rPr>
                <w:rFonts w:cs="Arial"/>
              </w:rPr>
              <w:t>As specified on title page</w:t>
            </w:r>
            <w:r w:rsidRPr="00871241" w:rsidDel="00061295">
              <w:rPr>
                <w:rFonts w:cs="Arial"/>
              </w:rPr>
              <w:t xml:space="preserve"> </w:t>
            </w:r>
          </w:p>
        </w:tc>
      </w:tr>
      <w:tr w:rsidR="00C90D4E" w:rsidRPr="00871241" w14:paraId="55428F82" w14:textId="77777777" w:rsidTr="008E66CA">
        <w:tc>
          <w:tcPr>
            <w:tcW w:w="4106" w:type="dxa"/>
            <w:shd w:val="clear" w:color="auto" w:fill="808080" w:themeFill="background1" w:themeFillShade="80"/>
          </w:tcPr>
          <w:p w14:paraId="36DF4068" w14:textId="77777777" w:rsidR="00C90D4E" w:rsidRPr="00871241" w:rsidRDefault="00C90D4E" w:rsidP="00225C0B">
            <w:pPr>
              <w:spacing w:before="0" w:after="160" w:line="259" w:lineRule="auto"/>
              <w:rPr>
                <w:rFonts w:cs="Arial"/>
                <w:b/>
                <w:color w:val="FFFFFF" w:themeColor="background1"/>
              </w:rPr>
            </w:pPr>
            <w:r w:rsidRPr="00871241">
              <w:rPr>
                <w:rFonts w:cs="Arial"/>
                <w:b/>
                <w:color w:val="FFFFFF" w:themeColor="background1"/>
              </w:rPr>
              <w:t>Closing date for Queries</w:t>
            </w:r>
          </w:p>
        </w:tc>
        <w:tc>
          <w:tcPr>
            <w:tcW w:w="4910" w:type="dxa"/>
          </w:tcPr>
          <w:p w14:paraId="2DB6B4CB" w14:textId="47177DB1" w:rsidR="00C90D4E" w:rsidRPr="00871241" w:rsidRDefault="00061295" w:rsidP="00225C0B">
            <w:pPr>
              <w:spacing w:before="0" w:after="160" w:line="259" w:lineRule="auto"/>
              <w:rPr>
                <w:rFonts w:cs="Arial"/>
              </w:rPr>
            </w:pPr>
            <w:r w:rsidRPr="00871241">
              <w:rPr>
                <w:rFonts w:cs="Arial"/>
              </w:rPr>
              <w:t>As specified on title page</w:t>
            </w:r>
            <w:r w:rsidRPr="00871241" w:rsidDel="00061295">
              <w:rPr>
                <w:rFonts w:cs="Arial"/>
              </w:rPr>
              <w:t xml:space="preserve"> </w:t>
            </w:r>
          </w:p>
        </w:tc>
      </w:tr>
      <w:tr w:rsidR="00C90D4E" w:rsidRPr="00871241" w14:paraId="67DCB50A" w14:textId="77777777" w:rsidTr="008E66CA">
        <w:tc>
          <w:tcPr>
            <w:tcW w:w="4106" w:type="dxa"/>
            <w:shd w:val="clear" w:color="auto" w:fill="808080" w:themeFill="background1" w:themeFillShade="80"/>
          </w:tcPr>
          <w:p w14:paraId="75885E2B" w14:textId="77777777" w:rsidR="00C90D4E" w:rsidRPr="00871241" w:rsidRDefault="00C90D4E" w:rsidP="00225C0B">
            <w:pPr>
              <w:spacing w:before="0" w:after="160" w:line="259" w:lineRule="auto"/>
              <w:rPr>
                <w:rFonts w:cs="Arial"/>
                <w:b/>
                <w:color w:val="FFFFFF" w:themeColor="background1"/>
              </w:rPr>
            </w:pPr>
            <w:r w:rsidRPr="00871241">
              <w:rPr>
                <w:rFonts w:cs="Arial"/>
                <w:b/>
                <w:color w:val="FFFFFF" w:themeColor="background1"/>
              </w:rPr>
              <w:t>Closing date for Receipt of Tenders</w:t>
            </w:r>
          </w:p>
        </w:tc>
        <w:tc>
          <w:tcPr>
            <w:tcW w:w="4910" w:type="dxa"/>
          </w:tcPr>
          <w:p w14:paraId="0B917FB3" w14:textId="6B3DDC8B" w:rsidR="00C90D4E" w:rsidRPr="00871241" w:rsidRDefault="00061295" w:rsidP="00225C0B">
            <w:pPr>
              <w:spacing w:before="0" w:after="160" w:line="259" w:lineRule="auto"/>
              <w:rPr>
                <w:rFonts w:cs="Arial"/>
              </w:rPr>
            </w:pPr>
            <w:r w:rsidRPr="00871241">
              <w:rPr>
                <w:rFonts w:cs="Arial"/>
              </w:rPr>
              <w:t>As specified on title page</w:t>
            </w:r>
            <w:r w:rsidRPr="00871241" w:rsidDel="00061295">
              <w:rPr>
                <w:rFonts w:cs="Arial"/>
              </w:rPr>
              <w:t xml:space="preserve"> </w:t>
            </w:r>
          </w:p>
        </w:tc>
      </w:tr>
      <w:tr w:rsidR="00C90D4E" w:rsidRPr="00871241" w14:paraId="009BDD81" w14:textId="77777777" w:rsidTr="008E66CA">
        <w:tc>
          <w:tcPr>
            <w:tcW w:w="4106" w:type="dxa"/>
            <w:shd w:val="clear" w:color="auto" w:fill="808080" w:themeFill="background1" w:themeFillShade="80"/>
          </w:tcPr>
          <w:p w14:paraId="390F26D7" w14:textId="77777777" w:rsidR="00C90D4E" w:rsidRPr="00871241" w:rsidRDefault="00C90D4E" w:rsidP="00BD2196">
            <w:pPr>
              <w:spacing w:before="0" w:after="160" w:line="259" w:lineRule="auto"/>
              <w:rPr>
                <w:rFonts w:cs="Arial"/>
                <w:b/>
                <w:color w:val="FFFFFF" w:themeColor="background1"/>
              </w:rPr>
            </w:pPr>
            <w:r w:rsidRPr="00871241">
              <w:rPr>
                <w:rFonts w:cs="Arial"/>
                <w:b/>
                <w:color w:val="FFFFFF" w:themeColor="background1"/>
              </w:rPr>
              <w:t>Award decision</w:t>
            </w:r>
          </w:p>
        </w:tc>
        <w:tc>
          <w:tcPr>
            <w:tcW w:w="4910" w:type="dxa"/>
          </w:tcPr>
          <w:p w14:paraId="1551DD1A" w14:textId="261E02C0" w:rsidR="00C90D4E" w:rsidRPr="00CB5431" w:rsidRDefault="00CB5431" w:rsidP="00225C0B">
            <w:pPr>
              <w:spacing w:before="0" w:after="160" w:line="259" w:lineRule="auto"/>
              <w:rPr>
                <w:rFonts w:cs="Arial"/>
                <w:highlight w:val="lightGray"/>
              </w:rPr>
            </w:pPr>
            <w:r w:rsidRPr="00CB5431">
              <w:rPr>
                <w:rFonts w:cs="Arial"/>
                <w:highlight w:val="lightGray"/>
              </w:rPr>
              <w:t>August 2026 estimated</w:t>
            </w:r>
          </w:p>
        </w:tc>
      </w:tr>
      <w:tr w:rsidR="00C90D4E" w:rsidRPr="00871241" w14:paraId="0A03BE51" w14:textId="77777777" w:rsidTr="008E66CA">
        <w:tc>
          <w:tcPr>
            <w:tcW w:w="4106" w:type="dxa"/>
            <w:shd w:val="clear" w:color="auto" w:fill="808080" w:themeFill="background1" w:themeFillShade="80"/>
          </w:tcPr>
          <w:p w14:paraId="7C16B6A5" w14:textId="232A34E8" w:rsidR="00C90D4E" w:rsidRPr="00871241" w:rsidRDefault="00C90D4E" w:rsidP="00BD2196">
            <w:pPr>
              <w:spacing w:before="0" w:after="160" w:line="259" w:lineRule="auto"/>
              <w:rPr>
                <w:rFonts w:cs="Arial"/>
                <w:b/>
                <w:color w:val="FFFFFF" w:themeColor="background1"/>
              </w:rPr>
            </w:pPr>
            <w:r w:rsidRPr="00871241">
              <w:rPr>
                <w:rFonts w:cs="Arial"/>
                <w:b/>
                <w:color w:val="FFFFFF" w:themeColor="background1"/>
              </w:rPr>
              <w:t>Framework Agreement Commencement</w:t>
            </w:r>
          </w:p>
        </w:tc>
        <w:tc>
          <w:tcPr>
            <w:tcW w:w="4910" w:type="dxa"/>
          </w:tcPr>
          <w:p w14:paraId="0E69C052" w14:textId="5ADD147F" w:rsidR="00C90D4E" w:rsidRPr="00CB5431" w:rsidRDefault="00CB5431" w:rsidP="00225C0B">
            <w:pPr>
              <w:spacing w:before="0" w:after="160" w:line="259" w:lineRule="auto"/>
              <w:rPr>
                <w:rFonts w:cs="Arial"/>
                <w:highlight w:val="lightGray"/>
              </w:rPr>
            </w:pPr>
            <w:r w:rsidRPr="00CB5431">
              <w:rPr>
                <w:rFonts w:cs="Arial"/>
                <w:highlight w:val="lightGray"/>
              </w:rPr>
              <w:t>August 2026 estimated</w:t>
            </w:r>
            <w:r w:rsidR="000C16BB" w:rsidRPr="00CB5431">
              <w:rPr>
                <w:rFonts w:cs="Arial"/>
                <w:highlight w:val="lightGray"/>
              </w:rPr>
              <w:t xml:space="preserve"> </w:t>
            </w:r>
          </w:p>
        </w:tc>
      </w:tr>
    </w:tbl>
    <w:p w14:paraId="768D5409" w14:textId="77777777" w:rsidR="00923194" w:rsidRPr="00871241" w:rsidRDefault="00923194" w:rsidP="00225C0B">
      <w:pPr>
        <w:spacing w:after="160" w:line="259" w:lineRule="auto"/>
        <w:rPr>
          <w:rFonts w:cs="Arial"/>
        </w:rPr>
      </w:pPr>
    </w:p>
    <w:p w14:paraId="58532680" w14:textId="186FB18C" w:rsidR="00E7078D" w:rsidRDefault="00923194" w:rsidP="00862B3A">
      <w:pPr>
        <w:rPr>
          <w:rFonts w:cs="Arial"/>
        </w:rPr>
      </w:pPr>
      <w:r w:rsidRPr="00871241">
        <w:rPr>
          <w:rFonts w:cs="Arial"/>
        </w:rPr>
        <w:t xml:space="preserve">The dates provided above are estimates at the time of publication of the </w:t>
      </w:r>
      <w:r w:rsidR="00BF33D4" w:rsidRPr="00871241">
        <w:rPr>
          <w:rFonts w:cs="Arial"/>
        </w:rPr>
        <w:t xml:space="preserve">Request for </w:t>
      </w:r>
      <w:r w:rsidRPr="00871241">
        <w:rPr>
          <w:rFonts w:cs="Arial"/>
        </w:rPr>
        <w:t xml:space="preserve">Tender.   The Contracting Authority will </w:t>
      </w:r>
      <w:r w:rsidR="00E7078D" w:rsidRPr="00871241">
        <w:rPr>
          <w:rFonts w:cs="Arial"/>
        </w:rPr>
        <w:t>endeavour</w:t>
      </w:r>
      <w:r w:rsidRPr="00871241">
        <w:rPr>
          <w:rFonts w:cs="Arial"/>
        </w:rPr>
        <w:t xml:space="preserve"> to run the process to this </w:t>
      </w:r>
      <w:r w:rsidR="00BF33D4" w:rsidRPr="00871241">
        <w:rPr>
          <w:rFonts w:cs="Arial"/>
        </w:rPr>
        <w:t>timetable,</w:t>
      </w:r>
      <w:r w:rsidRPr="00871241">
        <w:rPr>
          <w:rFonts w:cs="Arial"/>
        </w:rPr>
        <w:t xml:space="preserve"> but this cannot be guaranteed</w:t>
      </w:r>
      <w:r w:rsidR="00061295" w:rsidRPr="00871241">
        <w:rPr>
          <w:rFonts w:cs="Arial"/>
        </w:rPr>
        <w:t>.</w:t>
      </w:r>
    </w:p>
    <w:p w14:paraId="495DF23E" w14:textId="77777777" w:rsidR="00794FDA" w:rsidRPr="00871241" w:rsidRDefault="00794FDA" w:rsidP="00862B3A">
      <w:pPr>
        <w:rPr>
          <w:rFonts w:cs="Arial"/>
          <w:b/>
          <w:color w:val="FFFFFF" w:themeColor="background1"/>
        </w:rPr>
      </w:pPr>
    </w:p>
    <w:p w14:paraId="0826912C" w14:textId="7071C9AF" w:rsidR="00061295" w:rsidRPr="00871241" w:rsidRDefault="00061295" w:rsidP="008E66CA">
      <w:pPr>
        <w:pStyle w:val="Heading2"/>
      </w:pPr>
      <w:bookmarkStart w:id="94" w:name="_Toc199142888"/>
      <w:bookmarkStart w:id="95" w:name="_Toc199143058"/>
      <w:r w:rsidRPr="00871241">
        <w:t>Numbers admitted to the Framework</w:t>
      </w:r>
      <w:bookmarkEnd w:id="94"/>
      <w:bookmarkEnd w:id="95"/>
    </w:p>
    <w:p w14:paraId="551CC79C" w14:textId="2572CAD9" w:rsidR="00D94BBA" w:rsidRPr="00871241" w:rsidRDefault="00794FDA" w:rsidP="00223131">
      <w:pPr>
        <w:rPr>
          <w:rFonts w:cs="Arial"/>
        </w:rPr>
      </w:pPr>
      <w:r>
        <w:rPr>
          <w:rFonts w:cs="Arial"/>
        </w:rPr>
        <w:t>Please refer to Section 2.1, Type of Framework</w:t>
      </w:r>
    </w:p>
    <w:p w14:paraId="2357433B" w14:textId="6916D086" w:rsidR="00061295" w:rsidRPr="00871241" w:rsidRDefault="00061295" w:rsidP="008E66CA">
      <w:pPr>
        <w:pStyle w:val="Heading2"/>
      </w:pPr>
      <w:bookmarkStart w:id="96" w:name="_Toc199142889"/>
      <w:bookmarkStart w:id="97" w:name="_Toc199143059"/>
      <w:r w:rsidRPr="00871241">
        <w:t>Duration of the Framework Agreement</w:t>
      </w:r>
      <w:bookmarkEnd w:id="96"/>
      <w:bookmarkEnd w:id="97"/>
    </w:p>
    <w:p w14:paraId="65BB0114" w14:textId="44CF4795" w:rsidR="00061295" w:rsidRPr="00871241" w:rsidRDefault="00061295" w:rsidP="00061295">
      <w:pPr>
        <w:rPr>
          <w:rFonts w:cs="Arial"/>
        </w:rPr>
      </w:pPr>
      <w:r w:rsidRPr="00871241">
        <w:rPr>
          <w:rFonts w:cs="Arial"/>
        </w:rPr>
        <w:t xml:space="preserve">The framework agreement will be for a maximum period of </w:t>
      </w:r>
      <w:r w:rsidR="008B6CDE">
        <w:rPr>
          <w:rFonts w:cs="Arial"/>
        </w:rPr>
        <w:t xml:space="preserve">2 years, with the option of extending by two 12 month periods. </w:t>
      </w:r>
      <w:r w:rsidR="00794FDA" w:rsidRPr="00CB5431">
        <w:rPr>
          <w:rFonts w:cs="Arial"/>
          <w:color w:val="FF0000"/>
          <w:highlight w:val="yellow"/>
        </w:rPr>
        <w:t xml:space="preserve"> </w:t>
      </w:r>
    </w:p>
    <w:p w14:paraId="52255A85" w14:textId="77777777" w:rsidR="00061295" w:rsidRPr="00871241" w:rsidRDefault="00061295" w:rsidP="00061295">
      <w:pPr>
        <w:rPr>
          <w:rFonts w:cs="Arial"/>
        </w:rPr>
      </w:pPr>
      <w:r w:rsidRPr="00871241">
        <w:rPr>
          <w:rFonts w:cs="Arial"/>
        </w:rPr>
        <w:t>The Contracting Authority confirms that the period of any contracts awarded under the framework agreement may extend beyond the date of expiry of the agreement.</w:t>
      </w:r>
    </w:p>
    <w:p w14:paraId="7E0E7CA0" w14:textId="4C659B3A" w:rsidR="00061295" w:rsidRDefault="00061295" w:rsidP="00061295">
      <w:pPr>
        <w:rPr>
          <w:rFonts w:cs="Arial"/>
          <w:color w:val="FF0000"/>
        </w:rPr>
      </w:pPr>
    </w:p>
    <w:p w14:paraId="1A88B94C" w14:textId="735B5B87" w:rsidR="00D94BBA" w:rsidRPr="00F7139B" w:rsidRDefault="00794FDA" w:rsidP="00061295">
      <w:pPr>
        <w:rPr>
          <w:rFonts w:cs="Arial"/>
          <w:highlight w:val="lightGray"/>
        </w:rPr>
      </w:pPr>
      <w:bookmarkStart w:id="98" w:name="_Hlk199060979"/>
      <w:r w:rsidRPr="00F7139B">
        <w:rPr>
          <w:rFonts w:cs="Arial"/>
          <w:highlight w:val="lightGray"/>
        </w:rPr>
        <w:t xml:space="preserve">The Contracting Authority confirms that the period of any contracts awarded under the framework agreement may extend beyond the date of the expiry of the agreement. </w:t>
      </w:r>
    </w:p>
    <w:p w14:paraId="0CCFFDF0" w14:textId="597191C8" w:rsidR="00061295" w:rsidRPr="00871241" w:rsidRDefault="00061295" w:rsidP="008E66CA">
      <w:pPr>
        <w:pStyle w:val="Heading2"/>
      </w:pPr>
      <w:bookmarkStart w:id="99" w:name="_Toc199142890"/>
      <w:bookmarkStart w:id="100" w:name="_Toc199143060"/>
      <w:bookmarkEnd w:id="98"/>
      <w:r w:rsidRPr="00871241">
        <w:t>Estimated Value for the Framework Agreement</w:t>
      </w:r>
      <w:bookmarkEnd w:id="99"/>
      <w:bookmarkEnd w:id="100"/>
    </w:p>
    <w:p w14:paraId="224DA4C0" w14:textId="1963D262" w:rsidR="00061295" w:rsidRPr="008B6CDE" w:rsidRDefault="00061295" w:rsidP="00061295">
      <w:pPr>
        <w:rPr>
          <w:rFonts w:cs="Arial"/>
        </w:rPr>
      </w:pPr>
      <w:r w:rsidRPr="00871241">
        <w:rPr>
          <w:rFonts w:cs="Arial"/>
        </w:rPr>
        <w:t xml:space="preserve">It is envisaged that maximum spend under this framework agreement will not exceed </w:t>
      </w:r>
      <w:bookmarkStart w:id="101" w:name="_Hlk67428321"/>
      <w:r w:rsidRPr="008B6CDE">
        <w:rPr>
          <w:rFonts w:cs="Arial"/>
          <w:highlight w:val="lightGray"/>
        </w:rPr>
        <w:t>€</w:t>
      </w:r>
      <w:r w:rsidR="008B6CDE" w:rsidRPr="008B6CDE">
        <w:rPr>
          <w:rFonts w:cs="Arial"/>
          <w:highlight w:val="lightGray"/>
        </w:rPr>
        <w:t>3</w:t>
      </w:r>
      <w:r w:rsidR="00EB7C11">
        <w:rPr>
          <w:rFonts w:cs="Arial"/>
          <w:highlight w:val="lightGray"/>
        </w:rPr>
        <w:t>6</w:t>
      </w:r>
      <w:r w:rsidR="008B6CDE" w:rsidRPr="008B6CDE">
        <w:rPr>
          <w:rFonts w:cs="Arial"/>
          <w:highlight w:val="lightGray"/>
        </w:rPr>
        <w:t>0,000</w:t>
      </w:r>
      <w:r w:rsidR="00794FDA" w:rsidRPr="008B6CDE">
        <w:rPr>
          <w:rFonts w:cs="Arial"/>
          <w:highlight w:val="lightGray"/>
        </w:rPr>
        <w:t xml:space="preserve"> </w:t>
      </w:r>
      <w:r w:rsidRPr="008B6CDE">
        <w:rPr>
          <w:rFonts w:cs="Arial"/>
          <w:highlight w:val="lightGray"/>
        </w:rPr>
        <w:t>excluding</w:t>
      </w:r>
      <w:r w:rsidRPr="008B6CDE">
        <w:rPr>
          <w:rFonts w:cs="Arial"/>
        </w:rPr>
        <w:t xml:space="preserve"> VAT.</w:t>
      </w:r>
      <w:bookmarkEnd w:id="101"/>
      <w:r w:rsidR="00BD2196" w:rsidRPr="008B6CDE">
        <w:rPr>
          <w:rFonts w:cs="Arial"/>
        </w:rPr>
        <w:t xml:space="preserve">  </w:t>
      </w:r>
    </w:p>
    <w:p w14:paraId="2500DAC1" w14:textId="5521754D" w:rsidR="00794FDA" w:rsidRDefault="00794FDA" w:rsidP="00061295">
      <w:pPr>
        <w:rPr>
          <w:rFonts w:cs="Arial"/>
        </w:rPr>
      </w:pPr>
      <w:r>
        <w:rPr>
          <w:rFonts w:cs="Arial"/>
        </w:rPr>
        <w:t xml:space="preserve">The likely value of contracts to be awarded under the framework will be in the region of </w:t>
      </w:r>
      <w:r w:rsidRPr="008B6CDE">
        <w:rPr>
          <w:rFonts w:cs="Arial"/>
        </w:rPr>
        <w:t>€</w:t>
      </w:r>
      <w:r w:rsidR="00EB7C11">
        <w:rPr>
          <w:rFonts w:cs="Arial"/>
        </w:rPr>
        <w:t>9</w:t>
      </w:r>
      <w:r w:rsidR="00F7139B" w:rsidRPr="008B6CDE">
        <w:rPr>
          <w:rFonts w:cs="Arial"/>
        </w:rPr>
        <w:t>0,000</w:t>
      </w:r>
      <w:r>
        <w:rPr>
          <w:rFonts w:cs="Arial"/>
        </w:rPr>
        <w:t xml:space="preserve"> per year.   This is dependent on demand from clients and annual budget capacity.</w:t>
      </w:r>
    </w:p>
    <w:p w14:paraId="17B614F2" w14:textId="77777777" w:rsidR="00061295" w:rsidRPr="00871241" w:rsidRDefault="00061295" w:rsidP="00061295">
      <w:pPr>
        <w:rPr>
          <w:rFonts w:cs="Arial"/>
        </w:rPr>
      </w:pPr>
      <w:r w:rsidRPr="00871241">
        <w:rPr>
          <w:rFonts w:cs="Arial"/>
        </w:rPr>
        <w:t>It is emphasised, however, that this figure is provided strictly for indicative purposes only as there is no guaranteed expenditure under the framework agreement.</w:t>
      </w:r>
    </w:p>
    <w:p w14:paraId="3A235C27" w14:textId="483F42BA" w:rsidR="00061295" w:rsidRPr="00871241" w:rsidRDefault="00061295" w:rsidP="008E66CA">
      <w:pPr>
        <w:pStyle w:val="Heading2"/>
      </w:pPr>
      <w:bookmarkStart w:id="102" w:name="_Toc199142892"/>
      <w:bookmarkStart w:id="103" w:name="_Toc199143062"/>
      <w:r w:rsidRPr="00871241">
        <w:t>Awarding Contracts under the Framework Agreement</w:t>
      </w:r>
      <w:bookmarkEnd w:id="102"/>
      <w:bookmarkEnd w:id="103"/>
    </w:p>
    <w:p w14:paraId="11980F1E" w14:textId="493D4ABA" w:rsidR="00223131" w:rsidRPr="00871241" w:rsidRDefault="00F7139B" w:rsidP="00223131">
      <w:pPr>
        <w:rPr>
          <w:rFonts w:cs="Arial"/>
        </w:rPr>
      </w:pPr>
      <w:r>
        <w:rPr>
          <w:rFonts w:cs="Arial"/>
        </w:rPr>
        <w:t>Please refer to 2.1, Type of Framework.</w:t>
      </w:r>
    </w:p>
    <w:p w14:paraId="0F11C1B1" w14:textId="79F9AA01" w:rsidR="00F75719" w:rsidRPr="00F75719" w:rsidRDefault="00F75719" w:rsidP="00F75719">
      <w:pPr>
        <w:rPr>
          <w:rFonts w:cs="Arial"/>
          <w:highlight w:val="lightGray"/>
        </w:rPr>
      </w:pPr>
    </w:p>
    <w:p w14:paraId="1A3E180F" w14:textId="769F7662" w:rsidR="00061295" w:rsidRPr="00871241" w:rsidRDefault="00061295" w:rsidP="008E66CA">
      <w:pPr>
        <w:pStyle w:val="Heading2"/>
      </w:pPr>
      <w:bookmarkStart w:id="104" w:name="_Toc199142895"/>
      <w:bookmarkStart w:id="105" w:name="_Toc199143065"/>
      <w:r w:rsidRPr="00871241">
        <w:t>Right to tender outside of the Framework</w:t>
      </w:r>
      <w:r w:rsidR="00F75719">
        <w:t xml:space="preserve"> Agreement</w:t>
      </w:r>
      <w:bookmarkEnd w:id="104"/>
      <w:bookmarkEnd w:id="105"/>
    </w:p>
    <w:p w14:paraId="5B2DB736" w14:textId="117A8DB6" w:rsidR="00061295" w:rsidRPr="00871241" w:rsidRDefault="00061295" w:rsidP="00061295">
      <w:pPr>
        <w:rPr>
          <w:rFonts w:cs="Arial"/>
        </w:rPr>
      </w:pPr>
      <w:r w:rsidRPr="00871241">
        <w:rPr>
          <w:rFonts w:cs="Arial"/>
        </w:rPr>
        <w:t xml:space="preserve">The Contracting Authority intends to use the framework for the procurement of requirements falling within its scope during the specified period; however, it reserves the right to go outside the framework </w:t>
      </w:r>
      <w:r w:rsidR="00F75719">
        <w:rPr>
          <w:rFonts w:cs="Arial"/>
        </w:rPr>
        <w:t xml:space="preserve">agreement </w:t>
      </w:r>
      <w:r w:rsidRPr="00871241">
        <w:rPr>
          <w:rFonts w:cs="Arial"/>
        </w:rPr>
        <w:t xml:space="preserve">for the procurement of any requirement without reference to the Framework Member(s). Admission to a framework </w:t>
      </w:r>
      <w:r w:rsidR="00F75719">
        <w:rPr>
          <w:rFonts w:cs="Arial"/>
        </w:rPr>
        <w:t xml:space="preserve">agreement </w:t>
      </w:r>
      <w:r w:rsidRPr="00871241">
        <w:rPr>
          <w:rFonts w:cs="Arial"/>
        </w:rPr>
        <w:t>does not guarantee the award of any contract to any economic operator, nor does it give the member(s) the right to be consulted in respect of, or tender for, any contract.</w:t>
      </w:r>
    </w:p>
    <w:p w14:paraId="03DA8290" w14:textId="2C0033D9" w:rsidR="00061295" w:rsidRPr="00871241" w:rsidRDefault="00061295" w:rsidP="008E66CA">
      <w:pPr>
        <w:pStyle w:val="Heading2"/>
      </w:pPr>
      <w:bookmarkStart w:id="106" w:name="_Toc199142896"/>
      <w:bookmarkStart w:id="107" w:name="_Toc199143066"/>
      <w:r w:rsidRPr="00871241">
        <w:t xml:space="preserve">Compliance with the </w:t>
      </w:r>
      <w:r w:rsidR="00D5160C">
        <w:t xml:space="preserve">Terms and Conditions of the </w:t>
      </w:r>
      <w:r w:rsidR="00661054">
        <w:t xml:space="preserve">Framework Agreement </w:t>
      </w:r>
      <w:r w:rsidRPr="00871241">
        <w:t xml:space="preserve"> </w:t>
      </w:r>
      <w:bookmarkEnd w:id="106"/>
      <w:bookmarkEnd w:id="107"/>
    </w:p>
    <w:p w14:paraId="7A779922" w14:textId="77777777" w:rsidR="00D5160C" w:rsidRDefault="00D5160C" w:rsidP="00061295">
      <w:pPr>
        <w:rPr>
          <w:rFonts w:cs="Arial"/>
        </w:rPr>
      </w:pPr>
    </w:p>
    <w:p w14:paraId="70CF9006" w14:textId="78AAEC5C" w:rsidR="00061295" w:rsidRPr="00871241" w:rsidRDefault="00061295" w:rsidP="00061295">
      <w:pPr>
        <w:rPr>
          <w:rFonts w:cs="Arial"/>
        </w:rPr>
      </w:pPr>
      <w:r w:rsidRPr="00871241">
        <w:rPr>
          <w:rFonts w:cs="Arial"/>
        </w:rPr>
        <w:t xml:space="preserve">Admission to the framework agreement will be conditional upon acceptance of the Contracting Authority’s Framework Terms and Conditions as appended at the relevant </w:t>
      </w:r>
      <w:r w:rsidR="00CB5431">
        <w:rPr>
          <w:rFonts w:cs="Arial"/>
        </w:rPr>
        <w:t>TRD Part 1 and TRD Part 2.</w:t>
      </w:r>
      <w:r w:rsidRPr="00871241">
        <w:rPr>
          <w:rFonts w:cs="Arial"/>
        </w:rPr>
        <w:t xml:space="preserve">   </w:t>
      </w:r>
    </w:p>
    <w:p w14:paraId="65D51B7B" w14:textId="6D56390F" w:rsidR="00061295" w:rsidRDefault="00061295" w:rsidP="00061295">
      <w:pPr>
        <w:rPr>
          <w:rFonts w:cs="Arial"/>
        </w:rPr>
      </w:pPr>
      <w:r w:rsidRPr="00871241">
        <w:rPr>
          <w:rFonts w:cs="Arial"/>
        </w:rPr>
        <w:t xml:space="preserve">Tenderers are required to review these terms and conditions and indicate their acceptance thereof as part of their tender submission. Any reservation with regard to these terms should be submitted as a query in accordance with the procedure described in the </w:t>
      </w:r>
      <w:r w:rsidR="00F75719">
        <w:rPr>
          <w:rFonts w:cs="Arial"/>
        </w:rPr>
        <w:t xml:space="preserve">Section below on </w:t>
      </w:r>
      <w:r w:rsidRPr="00871241">
        <w:rPr>
          <w:rFonts w:cs="Arial"/>
        </w:rPr>
        <w:t xml:space="preserve">Instructions </w:t>
      </w:r>
      <w:r w:rsidR="00F75719">
        <w:rPr>
          <w:rFonts w:cs="Arial"/>
        </w:rPr>
        <w:t>for</w:t>
      </w:r>
      <w:r w:rsidR="00F75719" w:rsidRPr="00871241">
        <w:rPr>
          <w:rFonts w:cs="Arial"/>
        </w:rPr>
        <w:t xml:space="preserve"> </w:t>
      </w:r>
      <w:r w:rsidRPr="00871241">
        <w:rPr>
          <w:rFonts w:cs="Arial"/>
        </w:rPr>
        <w:t>Tenderer</w:t>
      </w:r>
      <w:r w:rsidR="00456EBA" w:rsidRPr="00871241">
        <w:rPr>
          <w:rFonts w:cs="Arial"/>
        </w:rPr>
        <w:t>s</w:t>
      </w:r>
      <w:r w:rsidRPr="00871241">
        <w:rPr>
          <w:rFonts w:cs="Arial"/>
        </w:rPr>
        <w:t>.</w:t>
      </w:r>
    </w:p>
    <w:p w14:paraId="133D9285" w14:textId="2D353278" w:rsidR="00F7139B" w:rsidRDefault="00F7139B" w:rsidP="00061295">
      <w:pPr>
        <w:rPr>
          <w:rFonts w:cs="Arial"/>
        </w:rPr>
      </w:pPr>
      <w:r>
        <w:rPr>
          <w:rFonts w:cs="Arial"/>
        </w:rPr>
        <w:t xml:space="preserve">In addition, tenderers should review the Contract Terms and Conditions which will apply to each discrete assignment under the framework, as appended at the relevant </w:t>
      </w:r>
      <w:r w:rsidR="00CB5431">
        <w:rPr>
          <w:rFonts w:cs="Arial"/>
        </w:rPr>
        <w:t>Appendix.</w:t>
      </w:r>
      <w:r>
        <w:rPr>
          <w:rFonts w:cs="Arial"/>
        </w:rPr>
        <w:t xml:space="preserve"> </w:t>
      </w:r>
    </w:p>
    <w:p w14:paraId="42BAEEBF" w14:textId="77777777" w:rsidR="00061295" w:rsidRPr="00871241" w:rsidRDefault="00061295">
      <w:pPr>
        <w:spacing w:after="160" w:line="259" w:lineRule="auto"/>
        <w:rPr>
          <w:rFonts w:cs="Arial"/>
        </w:rPr>
      </w:pPr>
      <w:r w:rsidRPr="00871241">
        <w:rPr>
          <w:rFonts w:cs="Arial"/>
        </w:rPr>
        <w:br w:type="page"/>
      </w:r>
    </w:p>
    <w:p w14:paraId="2C5CB58A" w14:textId="1E85DD3B" w:rsidR="00061295" w:rsidRPr="00871241" w:rsidRDefault="00F75719" w:rsidP="008E66CA">
      <w:pPr>
        <w:pStyle w:val="Heading1"/>
      </w:pPr>
      <w:bookmarkStart w:id="108" w:name="_Toc199142899"/>
      <w:bookmarkStart w:id="109" w:name="_Toc199143069"/>
      <w:r>
        <w:lastRenderedPageBreak/>
        <w:t xml:space="preserve">Detailed </w:t>
      </w:r>
      <w:r w:rsidR="00061295" w:rsidRPr="00871241">
        <w:t>Specification of Requirements</w:t>
      </w:r>
      <w:bookmarkEnd w:id="108"/>
      <w:bookmarkEnd w:id="109"/>
    </w:p>
    <w:p w14:paraId="4446AEED" w14:textId="77777777" w:rsidR="00061295" w:rsidRDefault="00061295" w:rsidP="00225C0B">
      <w:pPr>
        <w:spacing w:after="160" w:line="259" w:lineRule="auto"/>
        <w:rPr>
          <w:rFonts w:cs="Arial"/>
        </w:rPr>
      </w:pPr>
    </w:p>
    <w:p w14:paraId="45264D48" w14:textId="52580BFC" w:rsidR="00061295" w:rsidRPr="00871241" w:rsidRDefault="00061295" w:rsidP="008E66CA">
      <w:pPr>
        <w:pStyle w:val="Heading2"/>
      </w:pPr>
      <w:bookmarkStart w:id="110" w:name="_Toc199142903"/>
      <w:bookmarkStart w:id="111" w:name="_Toc199143073"/>
      <w:r w:rsidRPr="00871241">
        <w:t>Contract Management</w:t>
      </w:r>
      <w:bookmarkEnd w:id="110"/>
      <w:bookmarkEnd w:id="111"/>
    </w:p>
    <w:p w14:paraId="696FAF47" w14:textId="7899CF0A" w:rsidR="00061295" w:rsidRPr="00871241" w:rsidRDefault="00061295" w:rsidP="00061295">
      <w:pPr>
        <w:spacing w:after="160" w:line="259" w:lineRule="auto"/>
        <w:rPr>
          <w:rFonts w:cs="Arial"/>
        </w:rPr>
      </w:pPr>
      <w:r w:rsidRPr="00871241">
        <w:rPr>
          <w:rFonts w:cs="Arial"/>
        </w:rPr>
        <w:t xml:space="preserve">The Contracting Authority requires tenderers to nominate a dedicated contract manager who will act as the main point of contact for the duration of the framework. This person shall have the authority to deal with all matters in relation to contracts and be responsible for the satisfactory delivery of the </w:t>
      </w:r>
      <w:r w:rsidRPr="00D5160C">
        <w:rPr>
          <w:rFonts w:cs="Arial"/>
        </w:rPr>
        <w:t xml:space="preserve">services </w:t>
      </w:r>
      <w:r w:rsidRPr="00871241">
        <w:rPr>
          <w:rFonts w:cs="Arial"/>
        </w:rPr>
        <w:t>required. The duties of the contract manager will include the following:</w:t>
      </w:r>
    </w:p>
    <w:p w14:paraId="7CA414C0" w14:textId="20ECCB35" w:rsidR="00061295" w:rsidRPr="00871241" w:rsidRDefault="00061295" w:rsidP="002D6B26">
      <w:pPr>
        <w:pStyle w:val="ListParagraph"/>
        <w:numPr>
          <w:ilvl w:val="0"/>
          <w:numId w:val="5"/>
        </w:numPr>
        <w:spacing w:before="0" w:after="160" w:line="259" w:lineRule="auto"/>
        <w:jc w:val="both"/>
        <w:rPr>
          <w:rFonts w:ascii="Arial" w:hAnsi="Arial" w:cs="Arial"/>
        </w:rPr>
      </w:pPr>
      <w:r w:rsidRPr="00871241">
        <w:rPr>
          <w:rFonts w:ascii="Arial" w:hAnsi="Arial" w:cs="Arial"/>
        </w:rPr>
        <w:t>Overall responsibility for a good working relationship with the Contracting Authority</w:t>
      </w:r>
    </w:p>
    <w:p w14:paraId="3DBD0169" w14:textId="26D87FEC" w:rsidR="00061295" w:rsidRPr="00871241" w:rsidRDefault="00061295" w:rsidP="002D6B26">
      <w:pPr>
        <w:pStyle w:val="ListParagraph"/>
        <w:numPr>
          <w:ilvl w:val="0"/>
          <w:numId w:val="5"/>
        </w:numPr>
        <w:spacing w:before="0" w:after="160" w:line="259" w:lineRule="auto"/>
        <w:jc w:val="both"/>
        <w:rPr>
          <w:rFonts w:ascii="Arial" w:hAnsi="Arial" w:cs="Arial"/>
        </w:rPr>
      </w:pPr>
      <w:r w:rsidRPr="00871241">
        <w:rPr>
          <w:rFonts w:ascii="Arial" w:hAnsi="Arial" w:cs="Arial"/>
        </w:rPr>
        <w:t>Provide regular reports on performance as agreed with the Contracting Authority</w:t>
      </w:r>
    </w:p>
    <w:p w14:paraId="16EBF622" w14:textId="6ADCA43D" w:rsidR="00061295" w:rsidRPr="00871241" w:rsidRDefault="00061295" w:rsidP="002D6B26">
      <w:pPr>
        <w:pStyle w:val="ListParagraph"/>
        <w:numPr>
          <w:ilvl w:val="0"/>
          <w:numId w:val="5"/>
        </w:numPr>
        <w:spacing w:before="0" w:after="160" w:line="259" w:lineRule="auto"/>
        <w:jc w:val="both"/>
        <w:rPr>
          <w:rFonts w:ascii="Arial" w:hAnsi="Arial" w:cs="Arial"/>
        </w:rPr>
      </w:pPr>
      <w:r w:rsidRPr="00871241">
        <w:rPr>
          <w:rFonts w:ascii="Arial" w:hAnsi="Arial" w:cs="Arial"/>
        </w:rPr>
        <w:t>Meet as and when required to review and examine performance</w:t>
      </w:r>
      <w:r w:rsidR="005678C1">
        <w:rPr>
          <w:rFonts w:ascii="Arial" w:hAnsi="Arial" w:cs="Arial"/>
        </w:rPr>
        <w:t xml:space="preserve"> </w:t>
      </w:r>
    </w:p>
    <w:p w14:paraId="754E39C9" w14:textId="35CFF65A" w:rsidR="00061295" w:rsidRPr="00871241" w:rsidRDefault="00061295" w:rsidP="002D6B26">
      <w:pPr>
        <w:pStyle w:val="ListParagraph"/>
        <w:numPr>
          <w:ilvl w:val="0"/>
          <w:numId w:val="5"/>
        </w:numPr>
        <w:spacing w:before="0" w:after="160" w:line="259" w:lineRule="auto"/>
        <w:jc w:val="both"/>
        <w:rPr>
          <w:rFonts w:ascii="Arial" w:hAnsi="Arial" w:cs="Arial"/>
        </w:rPr>
      </w:pPr>
      <w:r w:rsidRPr="00871241">
        <w:rPr>
          <w:rFonts w:ascii="Arial" w:hAnsi="Arial" w:cs="Arial"/>
        </w:rPr>
        <w:t>Deal with disputes, complaints or concerns that cannot be adequately resolved</w:t>
      </w:r>
    </w:p>
    <w:p w14:paraId="34E416EA" w14:textId="77777777" w:rsidR="008E66CA" w:rsidRDefault="00061295" w:rsidP="002D6B26">
      <w:pPr>
        <w:pStyle w:val="ListParagraph"/>
        <w:numPr>
          <w:ilvl w:val="0"/>
          <w:numId w:val="5"/>
        </w:numPr>
        <w:spacing w:before="0" w:after="160" w:line="259" w:lineRule="auto"/>
        <w:jc w:val="both"/>
        <w:rPr>
          <w:rFonts w:ascii="Arial" w:hAnsi="Arial" w:cs="Arial"/>
        </w:rPr>
      </w:pPr>
      <w:r w:rsidRPr="00871241">
        <w:rPr>
          <w:rFonts w:ascii="Arial" w:hAnsi="Arial" w:cs="Arial"/>
        </w:rPr>
        <w:t>Proactively discuss with the Contracting Authority ways of improving efficiency regarding service delivery in general and providing suggestions for improvement and cost savings</w:t>
      </w:r>
    </w:p>
    <w:p w14:paraId="504BDB87" w14:textId="51CED988" w:rsidR="00D5160C" w:rsidRDefault="00D5160C" w:rsidP="002D6B26">
      <w:pPr>
        <w:pStyle w:val="ListParagraph"/>
        <w:numPr>
          <w:ilvl w:val="0"/>
          <w:numId w:val="5"/>
        </w:numPr>
        <w:spacing w:before="0" w:after="160" w:line="259" w:lineRule="auto"/>
        <w:jc w:val="both"/>
        <w:rPr>
          <w:rFonts w:ascii="Arial" w:hAnsi="Arial" w:cs="Arial"/>
        </w:rPr>
      </w:pPr>
      <w:r>
        <w:rPr>
          <w:rFonts w:ascii="Arial" w:hAnsi="Arial" w:cs="Arial"/>
        </w:rPr>
        <w:t>Represent the brand of the Contracting Authority</w:t>
      </w:r>
    </w:p>
    <w:p w14:paraId="3EB3051C" w14:textId="7147CEFD" w:rsidR="00D5160C" w:rsidRPr="00871241" w:rsidRDefault="00D5160C" w:rsidP="002D6B26">
      <w:pPr>
        <w:pStyle w:val="ListParagraph"/>
        <w:numPr>
          <w:ilvl w:val="0"/>
          <w:numId w:val="5"/>
        </w:numPr>
        <w:spacing w:before="0" w:after="160" w:line="259" w:lineRule="auto"/>
        <w:jc w:val="both"/>
        <w:rPr>
          <w:rFonts w:ascii="Arial" w:hAnsi="Arial" w:cs="Arial"/>
        </w:rPr>
      </w:pPr>
      <w:r>
        <w:rPr>
          <w:rFonts w:ascii="Arial" w:hAnsi="Arial" w:cs="Arial"/>
        </w:rPr>
        <w:t>Comply with all report requirements as set out by the Contracting Authority</w:t>
      </w:r>
    </w:p>
    <w:p w14:paraId="24F60765" w14:textId="77777777" w:rsidR="008E66CA" w:rsidRPr="00871241" w:rsidRDefault="008E66CA" w:rsidP="008E66CA">
      <w:pPr>
        <w:rPr>
          <w:rFonts w:cs="Arial"/>
        </w:rPr>
      </w:pPr>
      <w:r w:rsidRPr="00871241">
        <w:rPr>
          <w:rFonts w:cs="Arial"/>
        </w:rPr>
        <w:t xml:space="preserve">NOTE: Tenderers will note that contract management activities will be non-billable.   </w:t>
      </w:r>
    </w:p>
    <w:p w14:paraId="24A694CA" w14:textId="3F6C32C2" w:rsidR="00923194" w:rsidRPr="00871241" w:rsidRDefault="00923194" w:rsidP="008E66CA">
      <w:pPr>
        <w:spacing w:after="160" w:line="259" w:lineRule="auto"/>
        <w:rPr>
          <w:rFonts w:cs="Arial"/>
        </w:rPr>
      </w:pPr>
      <w:r w:rsidRPr="00871241">
        <w:rPr>
          <w:rFonts w:cs="Arial"/>
        </w:rPr>
        <w:br w:type="page"/>
      </w:r>
    </w:p>
    <w:p w14:paraId="7BDAD625" w14:textId="48A6E0E6" w:rsidR="00670182" w:rsidRPr="00871241" w:rsidRDefault="00DD2D7F">
      <w:pPr>
        <w:pStyle w:val="Heading1"/>
      </w:pPr>
      <w:bookmarkStart w:id="112" w:name="_Toc67059508"/>
      <w:bookmarkStart w:id="113" w:name="_Toc67059621"/>
      <w:bookmarkStart w:id="114" w:name="_Toc67059734"/>
      <w:bookmarkStart w:id="115" w:name="_Toc67059884"/>
      <w:bookmarkStart w:id="116" w:name="_Toc67060677"/>
      <w:bookmarkStart w:id="117" w:name="_Toc67059509"/>
      <w:bookmarkStart w:id="118" w:name="_Toc67059622"/>
      <w:bookmarkStart w:id="119" w:name="_Toc67059735"/>
      <w:bookmarkStart w:id="120" w:name="_Toc67059885"/>
      <w:bookmarkStart w:id="121" w:name="_Toc67060678"/>
      <w:bookmarkStart w:id="122" w:name="_Toc67059510"/>
      <w:bookmarkStart w:id="123" w:name="_Toc67059623"/>
      <w:bookmarkStart w:id="124" w:name="_Toc67059736"/>
      <w:bookmarkStart w:id="125" w:name="_Toc67059886"/>
      <w:bookmarkStart w:id="126" w:name="_Toc67060679"/>
      <w:bookmarkStart w:id="127" w:name="_Toc67059511"/>
      <w:bookmarkStart w:id="128" w:name="_Toc67059624"/>
      <w:bookmarkStart w:id="129" w:name="_Toc67059737"/>
      <w:bookmarkStart w:id="130" w:name="_Toc67059887"/>
      <w:bookmarkStart w:id="131" w:name="_Toc67060680"/>
      <w:bookmarkStart w:id="132" w:name="_Toc67059512"/>
      <w:bookmarkStart w:id="133" w:name="_Toc67059625"/>
      <w:bookmarkStart w:id="134" w:name="_Toc67059738"/>
      <w:bookmarkStart w:id="135" w:name="_Toc67059888"/>
      <w:bookmarkStart w:id="136" w:name="_Toc67060681"/>
      <w:bookmarkStart w:id="137" w:name="_Toc67059513"/>
      <w:bookmarkStart w:id="138" w:name="_Toc67059626"/>
      <w:bookmarkStart w:id="139" w:name="_Toc67059739"/>
      <w:bookmarkStart w:id="140" w:name="_Toc67059889"/>
      <w:bookmarkStart w:id="141" w:name="_Toc67060682"/>
      <w:bookmarkStart w:id="142" w:name="_Toc67059514"/>
      <w:bookmarkStart w:id="143" w:name="_Toc67059627"/>
      <w:bookmarkStart w:id="144" w:name="_Toc67059740"/>
      <w:bookmarkStart w:id="145" w:name="_Toc67059890"/>
      <w:bookmarkStart w:id="146" w:name="_Toc67060683"/>
      <w:bookmarkStart w:id="147" w:name="_Toc67059515"/>
      <w:bookmarkStart w:id="148" w:name="_Toc67059628"/>
      <w:bookmarkStart w:id="149" w:name="_Toc67059741"/>
      <w:bookmarkStart w:id="150" w:name="_Toc67059891"/>
      <w:bookmarkStart w:id="151" w:name="_Toc67060684"/>
      <w:bookmarkStart w:id="152" w:name="_Toc67059516"/>
      <w:bookmarkStart w:id="153" w:name="_Toc67059629"/>
      <w:bookmarkStart w:id="154" w:name="_Toc67059742"/>
      <w:bookmarkStart w:id="155" w:name="_Toc67059892"/>
      <w:bookmarkStart w:id="156" w:name="_Toc67060685"/>
      <w:bookmarkStart w:id="157" w:name="_Toc67059517"/>
      <w:bookmarkStart w:id="158" w:name="_Toc67059630"/>
      <w:bookmarkStart w:id="159" w:name="_Toc67059743"/>
      <w:bookmarkStart w:id="160" w:name="_Toc67059893"/>
      <w:bookmarkStart w:id="161" w:name="_Toc67060686"/>
      <w:bookmarkStart w:id="162" w:name="_Toc67059518"/>
      <w:bookmarkStart w:id="163" w:name="_Toc67059631"/>
      <w:bookmarkStart w:id="164" w:name="_Toc67059744"/>
      <w:bookmarkStart w:id="165" w:name="_Toc67059894"/>
      <w:bookmarkStart w:id="166" w:name="_Toc67060687"/>
      <w:bookmarkStart w:id="167" w:name="_Toc67059519"/>
      <w:bookmarkStart w:id="168" w:name="_Toc67059632"/>
      <w:bookmarkStart w:id="169" w:name="_Toc67059745"/>
      <w:bookmarkStart w:id="170" w:name="_Toc67059895"/>
      <w:bookmarkStart w:id="171" w:name="_Toc67060688"/>
      <w:bookmarkStart w:id="172" w:name="_Toc67059520"/>
      <w:bookmarkStart w:id="173" w:name="_Toc67059633"/>
      <w:bookmarkStart w:id="174" w:name="_Toc67059746"/>
      <w:bookmarkStart w:id="175" w:name="_Toc67059896"/>
      <w:bookmarkStart w:id="176" w:name="_Toc67060689"/>
      <w:bookmarkStart w:id="177" w:name="_Toc67059521"/>
      <w:bookmarkStart w:id="178" w:name="_Toc67059634"/>
      <w:bookmarkStart w:id="179" w:name="_Toc67059747"/>
      <w:bookmarkStart w:id="180" w:name="_Toc67059897"/>
      <w:bookmarkStart w:id="181" w:name="_Toc67060690"/>
      <w:bookmarkStart w:id="182" w:name="_Toc67059522"/>
      <w:bookmarkStart w:id="183" w:name="_Toc67059635"/>
      <w:bookmarkStart w:id="184" w:name="_Toc67059748"/>
      <w:bookmarkStart w:id="185" w:name="_Toc67059898"/>
      <w:bookmarkStart w:id="186" w:name="_Toc67060691"/>
      <w:bookmarkStart w:id="187" w:name="_Toc67059523"/>
      <w:bookmarkStart w:id="188" w:name="_Toc67059636"/>
      <w:bookmarkStart w:id="189" w:name="_Toc67059749"/>
      <w:bookmarkStart w:id="190" w:name="_Toc67059899"/>
      <w:bookmarkStart w:id="191" w:name="_Toc67060692"/>
      <w:bookmarkStart w:id="192" w:name="_Toc67059524"/>
      <w:bookmarkStart w:id="193" w:name="_Toc67059637"/>
      <w:bookmarkStart w:id="194" w:name="_Toc67059750"/>
      <w:bookmarkStart w:id="195" w:name="_Toc67059900"/>
      <w:bookmarkStart w:id="196" w:name="_Toc67060693"/>
      <w:bookmarkStart w:id="197" w:name="_Toc67059525"/>
      <w:bookmarkStart w:id="198" w:name="_Toc67059638"/>
      <w:bookmarkStart w:id="199" w:name="_Toc67059751"/>
      <w:bookmarkStart w:id="200" w:name="_Toc67059901"/>
      <w:bookmarkStart w:id="201" w:name="_Toc67060694"/>
      <w:bookmarkStart w:id="202" w:name="_Toc67059526"/>
      <w:bookmarkStart w:id="203" w:name="_Toc67059639"/>
      <w:bookmarkStart w:id="204" w:name="_Toc67059752"/>
      <w:bookmarkStart w:id="205" w:name="_Toc67059902"/>
      <w:bookmarkStart w:id="206" w:name="_Toc67060695"/>
      <w:bookmarkStart w:id="207" w:name="_Toc67059527"/>
      <w:bookmarkStart w:id="208" w:name="_Toc67059640"/>
      <w:bookmarkStart w:id="209" w:name="_Toc67059753"/>
      <w:bookmarkStart w:id="210" w:name="_Toc67059903"/>
      <w:bookmarkStart w:id="211" w:name="_Toc67060696"/>
      <w:bookmarkStart w:id="212" w:name="_Toc67059528"/>
      <w:bookmarkStart w:id="213" w:name="_Toc67059641"/>
      <w:bookmarkStart w:id="214" w:name="_Toc67059754"/>
      <w:bookmarkStart w:id="215" w:name="_Toc67059904"/>
      <w:bookmarkStart w:id="216" w:name="_Toc67060697"/>
      <w:bookmarkStart w:id="217" w:name="_Toc199142904"/>
      <w:bookmarkStart w:id="218" w:name="_Toc19914307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871241">
        <w:lastRenderedPageBreak/>
        <w:t>SELECTION</w:t>
      </w:r>
      <w:r w:rsidR="000D64FD" w:rsidRPr="00871241">
        <w:t xml:space="preserve"> CRITERIA</w:t>
      </w:r>
      <w:bookmarkEnd w:id="217"/>
      <w:bookmarkEnd w:id="218"/>
    </w:p>
    <w:p w14:paraId="25C3C6A9" w14:textId="15DB071D" w:rsidR="007C3D4A" w:rsidRPr="00871241" w:rsidRDefault="007C3D4A" w:rsidP="00225C0B">
      <w:pPr>
        <w:rPr>
          <w:rFonts w:cs="Arial"/>
        </w:rPr>
      </w:pPr>
      <w:r w:rsidRPr="00871241">
        <w:rPr>
          <w:rFonts w:cs="Arial"/>
        </w:rPr>
        <w:t xml:space="preserve">The Contracting Authority is using the </w:t>
      </w:r>
      <w:r w:rsidR="0055683F" w:rsidRPr="00D5160C">
        <w:rPr>
          <w:rFonts w:cs="Arial"/>
          <w:bCs/>
        </w:rPr>
        <w:t>O</w:t>
      </w:r>
      <w:r w:rsidRPr="00D5160C">
        <w:rPr>
          <w:rFonts w:cs="Arial"/>
          <w:bCs/>
        </w:rPr>
        <w:t>pen</w:t>
      </w:r>
      <w:r w:rsidRPr="00871241">
        <w:rPr>
          <w:rFonts w:cs="Arial"/>
        </w:rPr>
        <w:t xml:space="preserve"> procedure for the award of this framework agreement, therefore, while all interested parties may submit a tender, only those demonstrating that they have the required level of financial and technical capacity will have their tender considered. </w:t>
      </w:r>
      <w:r w:rsidR="00D5160C" w:rsidRPr="00871241">
        <w:rPr>
          <w:rFonts w:cs="Arial"/>
        </w:rPr>
        <w:t>To</w:t>
      </w:r>
      <w:r w:rsidRPr="00871241">
        <w:rPr>
          <w:rFonts w:cs="Arial"/>
        </w:rPr>
        <w:t xml:space="preserve"> demonstrate a tenderers’ qualifications, tenderers are required to provide the information set out below in the Tender Response Document</w:t>
      </w:r>
      <w:r w:rsidR="00CB5431">
        <w:rPr>
          <w:rFonts w:cs="Arial"/>
        </w:rPr>
        <w:t xml:space="preserve"> Part 1 </w:t>
      </w:r>
      <w:r w:rsidR="00EB7C11">
        <w:rPr>
          <w:rFonts w:cs="Arial"/>
        </w:rPr>
        <w:t xml:space="preserve">(TRD Part 1) </w:t>
      </w:r>
      <w:r w:rsidR="00CB5431">
        <w:rPr>
          <w:rFonts w:cs="Arial"/>
        </w:rPr>
        <w:t>and T</w:t>
      </w:r>
      <w:r w:rsidR="00EB7C11">
        <w:rPr>
          <w:rFonts w:cs="Arial"/>
        </w:rPr>
        <w:t>ender Response Document Part 2 (TRD Part 2)</w:t>
      </w:r>
      <w:r w:rsidR="00BA0278" w:rsidRPr="00871241">
        <w:rPr>
          <w:rFonts w:cs="Arial"/>
        </w:rPr>
        <w:t xml:space="preserve"> which is based on a self-declaration model, however tenderers are required to provide the minimum information required. </w:t>
      </w:r>
      <w:r w:rsidRPr="00871241">
        <w:rPr>
          <w:rFonts w:cs="Arial"/>
        </w:rPr>
        <w:t xml:space="preserve"> </w:t>
      </w:r>
    </w:p>
    <w:p w14:paraId="6E27FF2D" w14:textId="299FE791" w:rsidR="0055683F" w:rsidRPr="00871241" w:rsidRDefault="0055683F" w:rsidP="008E66CA">
      <w:pPr>
        <w:pStyle w:val="Heading2"/>
      </w:pPr>
      <w:bookmarkStart w:id="219" w:name="_Toc199142905"/>
      <w:bookmarkStart w:id="220" w:name="_Toc199143075"/>
      <w:r w:rsidRPr="00871241">
        <w:t>Use of the European Single Procurement Document</w:t>
      </w:r>
      <w:bookmarkEnd w:id="219"/>
      <w:bookmarkEnd w:id="220"/>
    </w:p>
    <w:p w14:paraId="6BF59AB6" w14:textId="6DDE025C" w:rsidR="00D5160C" w:rsidRDefault="0055683F" w:rsidP="00225C0B">
      <w:pPr>
        <w:rPr>
          <w:rFonts w:cs="Arial"/>
          <w:iCs/>
          <w:color w:val="FF0000"/>
          <w:highlight w:val="lightGray"/>
        </w:rPr>
      </w:pPr>
      <w:r w:rsidRPr="00871241">
        <w:rPr>
          <w:rFonts w:cs="Arial"/>
        </w:rPr>
        <w:t xml:space="preserve">In accordance with Directive 2014/24/EU, tenderers may have compiled a European Single Procurement Document (ESPD), either electronically via the eESPD on eTenders or as a separate uploaded attachment with the tender response, which will be accepted as evidence of compliance with Section 4.3 on condition that all information self-declared will be provided promptly on request at any time prior to an award decision.   </w:t>
      </w:r>
    </w:p>
    <w:p w14:paraId="6B4B25B6" w14:textId="77777777" w:rsidR="00D5160C" w:rsidRPr="00871241" w:rsidRDefault="00D5160C" w:rsidP="00225C0B">
      <w:pPr>
        <w:rPr>
          <w:rFonts w:cs="Arial"/>
          <w:iCs/>
          <w:color w:val="FF0000"/>
          <w:highlight w:val="lightGray"/>
        </w:rPr>
      </w:pPr>
    </w:p>
    <w:p w14:paraId="45608F0A" w14:textId="54666EF3" w:rsidR="00170B96" w:rsidRPr="00871241" w:rsidRDefault="00170B96">
      <w:pPr>
        <w:pStyle w:val="Heading2"/>
      </w:pPr>
      <w:bookmarkStart w:id="221" w:name="_Toc199142906"/>
      <w:bookmarkStart w:id="222" w:name="_Toc199143076"/>
      <w:r w:rsidRPr="00871241">
        <w:t>Relying on the Standing of Other Entities</w:t>
      </w:r>
      <w:bookmarkEnd w:id="221"/>
      <w:bookmarkEnd w:id="222"/>
    </w:p>
    <w:p w14:paraId="748F2EC5" w14:textId="7CB40BFE" w:rsidR="00E30D24" w:rsidRPr="00871241" w:rsidRDefault="00BF33D4" w:rsidP="00225C0B">
      <w:pPr>
        <w:rPr>
          <w:rFonts w:cs="Arial"/>
        </w:rPr>
      </w:pPr>
      <w:r w:rsidRPr="00871241">
        <w:rPr>
          <w:rFonts w:cs="Arial"/>
        </w:rPr>
        <w:t>Small and Medium Enterprises (</w:t>
      </w:r>
      <w:r w:rsidR="00E30D24" w:rsidRPr="00871241">
        <w:rPr>
          <w:rFonts w:cs="Arial"/>
        </w:rPr>
        <w:t>SMEs</w:t>
      </w:r>
      <w:r w:rsidRPr="00871241">
        <w:rPr>
          <w:rFonts w:cs="Arial"/>
        </w:rPr>
        <w:t>)</w:t>
      </w:r>
      <w:r w:rsidR="00E30D24" w:rsidRPr="00871241">
        <w:rPr>
          <w:rFonts w:cs="Arial"/>
        </w:rPr>
        <w:t xml:space="preserve"> are encouraged to explore the possibilities of forming relationships with other SMEs or with larger enterprises to meet the financial, economic or technical capacity requirements of the competition, if required. </w:t>
      </w:r>
    </w:p>
    <w:p w14:paraId="7B02B0B7" w14:textId="36C93F08" w:rsidR="00A17C89" w:rsidRDefault="00A17C89" w:rsidP="00A17C89">
      <w:pPr>
        <w:rPr>
          <w:rFonts w:cs="Arial"/>
        </w:rPr>
      </w:pPr>
      <w:bookmarkStart w:id="223" w:name="_Hlk178329539"/>
      <w:bookmarkStart w:id="224" w:name="_Hlk199062226"/>
      <w:r w:rsidRPr="00862B3A">
        <w:rPr>
          <w:rFonts w:cs="Arial"/>
        </w:rPr>
        <w:t xml:space="preserve">Tenderers are reminded that they may rely on the resources of other entities </w:t>
      </w:r>
      <w:r w:rsidR="00911863" w:rsidRPr="00862B3A">
        <w:rPr>
          <w:rFonts w:cs="Arial"/>
        </w:rPr>
        <w:t>to</w:t>
      </w:r>
      <w:r w:rsidRPr="00862B3A">
        <w:rPr>
          <w:rFonts w:cs="Arial"/>
        </w:rPr>
        <w:t xml:space="preserve"> </w:t>
      </w:r>
      <w:r w:rsidR="00911863">
        <w:rPr>
          <w:rFonts w:cs="Arial"/>
        </w:rPr>
        <w:t xml:space="preserve">establish the </w:t>
      </w:r>
      <w:r w:rsidRPr="00862B3A">
        <w:rPr>
          <w:rFonts w:cs="Arial"/>
        </w:rPr>
        <w:t xml:space="preserve"> contract requirements on condition that they can prove to the satisfaction of the client that they will have these resources at their disposal when necessary.</w:t>
      </w:r>
    </w:p>
    <w:p w14:paraId="05E07577" w14:textId="77777777" w:rsidR="001D2046" w:rsidRDefault="001D2046" w:rsidP="00A17C89">
      <w:pPr>
        <w:rPr>
          <w:rFonts w:cs="Arial"/>
        </w:rPr>
      </w:pPr>
    </w:p>
    <w:p w14:paraId="1A826825" w14:textId="2BDCA7F0" w:rsidR="001D2046" w:rsidRDefault="001D2046" w:rsidP="00A17C89">
      <w:pPr>
        <w:rPr>
          <w:rFonts w:cs="Arial"/>
        </w:rPr>
      </w:pPr>
      <w:r>
        <w:rPr>
          <w:rFonts w:cs="Arial"/>
        </w:rPr>
        <w:t xml:space="preserve">If the tender is from a consortium/joint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framework agreement / contract on behalf of all consortia members.  The Contracting Authority will not act as an arbitrator between members of consortia. </w:t>
      </w:r>
    </w:p>
    <w:p w14:paraId="4378B6D4" w14:textId="77777777" w:rsidR="00EB7C11" w:rsidRDefault="00EB7C11" w:rsidP="00A17C89">
      <w:pPr>
        <w:rPr>
          <w:rFonts w:cs="Arial"/>
        </w:rPr>
      </w:pPr>
    </w:p>
    <w:p w14:paraId="709FE2D9" w14:textId="77777777" w:rsidR="00EB7C11" w:rsidRDefault="00EB7C11" w:rsidP="00A17C89">
      <w:pPr>
        <w:rPr>
          <w:rFonts w:cs="Arial"/>
        </w:rPr>
      </w:pPr>
    </w:p>
    <w:p w14:paraId="41D7FAFC" w14:textId="77777777" w:rsidR="00EB7C11" w:rsidRDefault="00EB7C11" w:rsidP="00A17C89">
      <w:pPr>
        <w:rPr>
          <w:rFonts w:cs="Arial"/>
        </w:rPr>
      </w:pPr>
    </w:p>
    <w:p w14:paraId="59B2DA5D" w14:textId="77777777" w:rsidR="00EB7C11" w:rsidRDefault="00EB7C11" w:rsidP="00A17C89">
      <w:pPr>
        <w:rPr>
          <w:rFonts w:cs="Arial"/>
        </w:rPr>
      </w:pPr>
    </w:p>
    <w:p w14:paraId="2CA47E67" w14:textId="77777777" w:rsidR="00EB7C11" w:rsidRDefault="00EB7C11" w:rsidP="00A17C89">
      <w:pPr>
        <w:rPr>
          <w:rFonts w:cs="Arial"/>
        </w:rPr>
      </w:pPr>
    </w:p>
    <w:p w14:paraId="67095DAB" w14:textId="77777777" w:rsidR="00EB7C11" w:rsidRDefault="00EB7C11" w:rsidP="00A17C89">
      <w:pPr>
        <w:rPr>
          <w:rFonts w:cs="Arial"/>
        </w:rPr>
      </w:pPr>
    </w:p>
    <w:p w14:paraId="01853ABC" w14:textId="77777777" w:rsidR="00EB7C11" w:rsidRDefault="00EB7C11" w:rsidP="00A17C89">
      <w:pPr>
        <w:rPr>
          <w:rFonts w:cs="Arial"/>
        </w:rPr>
      </w:pPr>
    </w:p>
    <w:p w14:paraId="70691B14" w14:textId="77777777" w:rsidR="00EB7C11" w:rsidRDefault="00EB7C11" w:rsidP="00A17C89">
      <w:pPr>
        <w:rPr>
          <w:rFonts w:cs="Arial"/>
        </w:rPr>
      </w:pPr>
    </w:p>
    <w:p w14:paraId="22D4F06F" w14:textId="77777777" w:rsidR="00EB7C11" w:rsidRPr="00862B3A" w:rsidRDefault="00EB7C11" w:rsidP="00A17C89">
      <w:pPr>
        <w:rPr>
          <w:rFonts w:cs="Arial"/>
        </w:rPr>
      </w:pPr>
    </w:p>
    <w:bookmarkEnd w:id="223"/>
    <w:bookmarkEnd w:id="224"/>
    <w:p w14:paraId="7B538BDF" w14:textId="18FECB23" w:rsidR="00BA0278" w:rsidRPr="00871241" w:rsidRDefault="00BA0278" w:rsidP="00225C0B">
      <w:pPr>
        <w:spacing w:after="160" w:line="259" w:lineRule="auto"/>
        <w:rPr>
          <w:rFonts w:cs="Arial"/>
          <w:b/>
          <w:color w:val="FFFFFF" w:themeColor="background1"/>
        </w:rPr>
      </w:pPr>
    </w:p>
    <w:p w14:paraId="118F33DD" w14:textId="26E4B106" w:rsidR="004D4773" w:rsidRPr="00871241" w:rsidRDefault="00E30D24">
      <w:pPr>
        <w:pStyle w:val="Heading2"/>
      </w:pPr>
      <w:bookmarkStart w:id="225" w:name="_Toc199142907"/>
      <w:bookmarkStart w:id="226" w:name="_Toc199143077"/>
      <w:r w:rsidRPr="00871241">
        <w:lastRenderedPageBreak/>
        <w:t xml:space="preserve">General, </w:t>
      </w:r>
      <w:r w:rsidR="00DD2D7F" w:rsidRPr="00871241">
        <w:t xml:space="preserve">Legal and </w:t>
      </w:r>
      <w:r w:rsidR="004D4773" w:rsidRPr="00871241">
        <w:t xml:space="preserve">Financial </w:t>
      </w:r>
      <w:r w:rsidR="00BA0278" w:rsidRPr="00871241">
        <w:t>Requirements</w:t>
      </w:r>
      <w:bookmarkEnd w:id="225"/>
      <w:bookmarkEnd w:id="226"/>
    </w:p>
    <w:p w14:paraId="09665294" w14:textId="0B7770BC" w:rsidR="001D2046" w:rsidRDefault="00E30D24" w:rsidP="00225C0B">
      <w:pPr>
        <w:rPr>
          <w:rFonts w:cs="Arial"/>
        </w:rPr>
      </w:pPr>
      <w:r w:rsidRPr="00871241">
        <w:rPr>
          <w:rFonts w:cs="Arial"/>
        </w:rPr>
        <w:t>Tenderers are required to provide information on the following in the Tender Response Document</w:t>
      </w:r>
      <w:r w:rsidR="00CB5431">
        <w:rPr>
          <w:rFonts w:cs="Arial"/>
        </w:rPr>
        <w:t xml:space="preserve"> Part 1.</w:t>
      </w:r>
      <w:r w:rsidRPr="00871241">
        <w:rPr>
          <w:rFonts w:cs="Arial"/>
        </w:rPr>
        <w:t xml:space="preserve"> The criteria and rules outlined below are assessed on a pass/fail basis.  Failure to comply with the requirements will result in </w:t>
      </w:r>
      <w:r w:rsidR="00A678FA" w:rsidRPr="00871241">
        <w:rPr>
          <w:rFonts w:cs="Arial"/>
        </w:rPr>
        <w:t>the</w:t>
      </w:r>
      <w:r w:rsidRPr="00871241">
        <w:rPr>
          <w:rFonts w:cs="Arial"/>
        </w:rPr>
        <w:t xml:space="preserve"> tender being considered inadmissible. </w:t>
      </w:r>
    </w:p>
    <w:p w14:paraId="1588C45C" w14:textId="77777777" w:rsidR="0032576A" w:rsidRDefault="0032576A" w:rsidP="00225C0B">
      <w:pPr>
        <w:rPr>
          <w:rFonts w:cs="Arial"/>
        </w:rPr>
      </w:pPr>
    </w:p>
    <w:p w14:paraId="30ED8DA7" w14:textId="77777777" w:rsidR="0032576A" w:rsidRPr="00871241" w:rsidRDefault="0032576A" w:rsidP="00225C0B">
      <w:pPr>
        <w:rPr>
          <w:rFonts w:cs="Arial"/>
        </w:rPr>
      </w:pP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7513"/>
      </w:tblGrid>
      <w:tr w:rsidR="00E30D24" w:rsidRPr="00871241" w14:paraId="51B54AF0" w14:textId="77777777" w:rsidTr="008E66CA">
        <w:tc>
          <w:tcPr>
            <w:tcW w:w="8784" w:type="dxa"/>
            <w:gridSpan w:val="2"/>
            <w:shd w:val="clear" w:color="auto" w:fill="808080" w:themeFill="background1" w:themeFillShade="80"/>
          </w:tcPr>
          <w:p w14:paraId="106A1BB3" w14:textId="77777777" w:rsidR="00E30D24" w:rsidRPr="00871241" w:rsidRDefault="00E30D24" w:rsidP="00225C0B">
            <w:pPr>
              <w:rPr>
                <w:rFonts w:cs="Arial"/>
              </w:rPr>
            </w:pPr>
            <w:r w:rsidRPr="00871241">
              <w:rPr>
                <w:rFonts w:cs="Arial"/>
                <w:b/>
                <w:color w:val="FFFFFF" w:themeColor="background1"/>
              </w:rPr>
              <w:t>General Information</w:t>
            </w:r>
          </w:p>
        </w:tc>
      </w:tr>
      <w:tr w:rsidR="00E30D24" w:rsidRPr="00871241" w14:paraId="70CB9993" w14:textId="77777777" w:rsidTr="008E66CA">
        <w:tc>
          <w:tcPr>
            <w:tcW w:w="8784" w:type="dxa"/>
            <w:gridSpan w:val="2"/>
          </w:tcPr>
          <w:p w14:paraId="3308B9C5" w14:textId="0CE003AD" w:rsidR="00E30D24" w:rsidRPr="00871241" w:rsidRDefault="00E30D24" w:rsidP="00225C0B">
            <w:pPr>
              <w:rPr>
                <w:rFonts w:cs="Arial"/>
              </w:rPr>
            </w:pPr>
            <w:r w:rsidRPr="00871241">
              <w:rPr>
                <w:rFonts w:cs="Arial"/>
              </w:rPr>
              <w:t xml:space="preserve">Provide contact and general information on the tendering organisation - company name, address and contact details for individual responsible for this tender and company overview as well as information on sub-contractors and consortium members if </w:t>
            </w:r>
            <w:r w:rsidRPr="00A17C89">
              <w:rPr>
                <w:rFonts w:cs="Arial"/>
              </w:rPr>
              <w:t>applicable.</w:t>
            </w:r>
            <w:r w:rsidR="00A17C89" w:rsidRPr="00A17C89">
              <w:rPr>
                <w:rFonts w:cs="Arial"/>
              </w:rPr>
              <w:t xml:space="preserve">  </w:t>
            </w:r>
          </w:p>
        </w:tc>
      </w:tr>
      <w:tr w:rsidR="00E30D24" w:rsidRPr="00871241" w14:paraId="2CCF6510" w14:textId="77777777" w:rsidTr="008E66CA">
        <w:tc>
          <w:tcPr>
            <w:tcW w:w="8784" w:type="dxa"/>
            <w:gridSpan w:val="2"/>
            <w:shd w:val="clear" w:color="auto" w:fill="808080" w:themeFill="background1" w:themeFillShade="80"/>
          </w:tcPr>
          <w:p w14:paraId="4DCF8287" w14:textId="274E5633" w:rsidR="00E30D24" w:rsidRPr="00871241" w:rsidRDefault="00F20BAF" w:rsidP="00225C0B">
            <w:pPr>
              <w:rPr>
                <w:rFonts w:cs="Arial"/>
                <w:b/>
                <w:color w:val="FFFFFF" w:themeColor="background1"/>
              </w:rPr>
            </w:pPr>
            <w:r w:rsidRPr="00871241">
              <w:rPr>
                <w:rFonts w:cs="Arial"/>
                <w:b/>
                <w:color w:val="FFFFFF" w:themeColor="background1"/>
              </w:rPr>
              <w:t>Declarations</w:t>
            </w:r>
          </w:p>
        </w:tc>
      </w:tr>
      <w:tr w:rsidR="00E30D24" w:rsidRPr="00871241" w14:paraId="185D1209" w14:textId="77777777" w:rsidTr="008E66CA">
        <w:tc>
          <w:tcPr>
            <w:tcW w:w="8784" w:type="dxa"/>
            <w:gridSpan w:val="2"/>
          </w:tcPr>
          <w:p w14:paraId="2B64DF7F" w14:textId="2775B28D" w:rsidR="00E30D24" w:rsidRPr="00871241" w:rsidRDefault="00E30D24" w:rsidP="00862B3A">
            <w:pPr>
              <w:pStyle w:val="ListParagraph"/>
              <w:numPr>
                <w:ilvl w:val="0"/>
                <w:numId w:val="2"/>
              </w:numPr>
              <w:jc w:val="both"/>
              <w:rPr>
                <w:rFonts w:ascii="Arial" w:hAnsi="Arial" w:cs="Arial"/>
              </w:rPr>
            </w:pPr>
            <w:r w:rsidRPr="00871241">
              <w:rPr>
                <w:rFonts w:ascii="Arial" w:hAnsi="Arial" w:cs="Arial"/>
              </w:rPr>
              <w:t>Complete the Declaration of Bona Fides as per Art. 57 of Directive 2014/24/EU as implemented by SI 2814 of May 2016 as contained in the Tender Response Document.</w:t>
            </w:r>
          </w:p>
          <w:p w14:paraId="6752B438" w14:textId="29F5A73F" w:rsidR="00E30D24" w:rsidRDefault="00E30D24" w:rsidP="00862B3A">
            <w:pPr>
              <w:pStyle w:val="ListParagraph"/>
              <w:numPr>
                <w:ilvl w:val="0"/>
                <w:numId w:val="2"/>
              </w:numPr>
              <w:jc w:val="both"/>
              <w:rPr>
                <w:rFonts w:ascii="Arial" w:hAnsi="Arial" w:cs="Arial"/>
              </w:rPr>
            </w:pPr>
            <w:r w:rsidRPr="00871241">
              <w:rPr>
                <w:rFonts w:ascii="Arial" w:hAnsi="Arial" w:cs="Arial"/>
              </w:rPr>
              <w:t>Complete the Declaration regarding compliance with relevant statutory obligations as contained in the Tender Response Document</w:t>
            </w:r>
            <w:r w:rsidR="0032576A">
              <w:rPr>
                <w:rFonts w:ascii="Arial" w:hAnsi="Arial" w:cs="Arial"/>
              </w:rPr>
              <w:t xml:space="preserve"> Part 1.</w:t>
            </w:r>
            <w:r w:rsidRPr="00871241">
              <w:rPr>
                <w:rFonts w:ascii="Arial" w:hAnsi="Arial" w:cs="Arial"/>
              </w:rPr>
              <w:t xml:space="preserve"> Where tenderers are established and operating outside of Ireland compliance with equivalent legislation as applicable in the country of establishment / operation is required.</w:t>
            </w:r>
          </w:p>
          <w:p w14:paraId="255DB54B" w14:textId="6CC6EF84" w:rsidR="0032576A" w:rsidRDefault="0032576A" w:rsidP="00862B3A">
            <w:pPr>
              <w:pStyle w:val="ListParagraph"/>
              <w:numPr>
                <w:ilvl w:val="0"/>
                <w:numId w:val="2"/>
              </w:numPr>
              <w:jc w:val="both"/>
              <w:rPr>
                <w:rFonts w:ascii="Arial" w:hAnsi="Arial" w:cs="Arial"/>
              </w:rPr>
            </w:pPr>
            <w:r>
              <w:rPr>
                <w:rFonts w:ascii="Arial" w:hAnsi="Arial" w:cs="Arial"/>
              </w:rPr>
              <w:t>Computer Literacy Declaration</w:t>
            </w:r>
          </w:p>
          <w:p w14:paraId="6850A1BB" w14:textId="76C30E76" w:rsidR="0032576A" w:rsidRDefault="0032576A" w:rsidP="00862B3A">
            <w:pPr>
              <w:pStyle w:val="ListParagraph"/>
              <w:numPr>
                <w:ilvl w:val="0"/>
                <w:numId w:val="2"/>
              </w:numPr>
              <w:jc w:val="both"/>
              <w:rPr>
                <w:rFonts w:ascii="Arial" w:hAnsi="Arial" w:cs="Arial"/>
              </w:rPr>
            </w:pPr>
            <w:r>
              <w:rPr>
                <w:rFonts w:ascii="Arial" w:hAnsi="Arial" w:cs="Arial"/>
              </w:rPr>
              <w:t>Declaration of Bona Fides</w:t>
            </w:r>
          </w:p>
          <w:p w14:paraId="369C8A6C" w14:textId="2184AA74" w:rsidR="0032576A" w:rsidRDefault="0032576A" w:rsidP="00862B3A">
            <w:pPr>
              <w:pStyle w:val="ListParagraph"/>
              <w:numPr>
                <w:ilvl w:val="0"/>
                <w:numId w:val="2"/>
              </w:numPr>
              <w:jc w:val="both"/>
              <w:rPr>
                <w:rFonts w:ascii="Arial" w:hAnsi="Arial" w:cs="Arial"/>
              </w:rPr>
            </w:pPr>
            <w:r>
              <w:rPr>
                <w:rFonts w:ascii="Arial" w:hAnsi="Arial" w:cs="Arial"/>
              </w:rPr>
              <w:t>Health &amp; Safety Declaration</w:t>
            </w:r>
          </w:p>
          <w:p w14:paraId="273AD018" w14:textId="120F92E4" w:rsidR="0032576A" w:rsidRDefault="0032576A" w:rsidP="00862B3A">
            <w:pPr>
              <w:pStyle w:val="ListParagraph"/>
              <w:numPr>
                <w:ilvl w:val="0"/>
                <w:numId w:val="2"/>
              </w:numPr>
              <w:jc w:val="both"/>
              <w:rPr>
                <w:rFonts w:ascii="Arial" w:hAnsi="Arial" w:cs="Arial"/>
              </w:rPr>
            </w:pPr>
            <w:r>
              <w:rPr>
                <w:rFonts w:ascii="Arial" w:hAnsi="Arial" w:cs="Arial"/>
              </w:rPr>
              <w:t xml:space="preserve">Candidate Statement </w:t>
            </w:r>
            <w:r w:rsidR="00EB7C11">
              <w:rPr>
                <w:rFonts w:ascii="Arial" w:hAnsi="Arial" w:cs="Arial"/>
              </w:rPr>
              <w:t>Declaration</w:t>
            </w:r>
          </w:p>
          <w:p w14:paraId="57DEC5F4" w14:textId="08F9AAF7" w:rsidR="002325B9" w:rsidRPr="00871241" w:rsidRDefault="002325B9" w:rsidP="0032576A">
            <w:pPr>
              <w:pStyle w:val="ListParagraph"/>
              <w:ind w:left="360"/>
              <w:jc w:val="both"/>
              <w:rPr>
                <w:rFonts w:ascii="Arial" w:hAnsi="Arial" w:cs="Arial"/>
              </w:rPr>
            </w:pPr>
          </w:p>
        </w:tc>
      </w:tr>
      <w:tr w:rsidR="00E30D24" w:rsidRPr="00871241" w14:paraId="4D0F508A" w14:textId="77777777" w:rsidTr="008E66CA">
        <w:tc>
          <w:tcPr>
            <w:tcW w:w="8784" w:type="dxa"/>
            <w:gridSpan w:val="2"/>
            <w:shd w:val="clear" w:color="auto" w:fill="808080" w:themeFill="background1" w:themeFillShade="80"/>
          </w:tcPr>
          <w:p w14:paraId="4589A86E" w14:textId="15BB2708" w:rsidR="00E30D24" w:rsidRPr="00871241" w:rsidRDefault="00642E23" w:rsidP="00225C0B">
            <w:pPr>
              <w:rPr>
                <w:rFonts w:cs="Arial"/>
                <w:b/>
                <w:color w:val="FFFFFF" w:themeColor="background1"/>
              </w:rPr>
            </w:pPr>
            <w:r>
              <w:rPr>
                <w:rFonts w:cs="Arial"/>
                <w:b/>
                <w:color w:val="FFFFFF" w:themeColor="background1"/>
              </w:rPr>
              <w:t>Tax compliance, Financial Capacity and Insurances</w:t>
            </w:r>
          </w:p>
        </w:tc>
      </w:tr>
      <w:tr w:rsidR="00E30D24" w:rsidRPr="00871241" w14:paraId="7CF5C4B6" w14:textId="77777777" w:rsidTr="008E66CA">
        <w:tc>
          <w:tcPr>
            <w:tcW w:w="1271" w:type="dxa"/>
          </w:tcPr>
          <w:p w14:paraId="5F918A09" w14:textId="5D492F3E" w:rsidR="00E30D24" w:rsidRPr="00871241" w:rsidRDefault="00E30D24" w:rsidP="00225C0B">
            <w:pPr>
              <w:rPr>
                <w:rFonts w:cs="Arial"/>
                <w:b/>
              </w:rPr>
            </w:pPr>
            <w:r w:rsidRPr="00871241">
              <w:rPr>
                <w:rFonts w:cs="Arial"/>
                <w:b/>
              </w:rPr>
              <w:t>Tax</w:t>
            </w:r>
            <w:r w:rsidR="00642E23">
              <w:rPr>
                <w:rFonts w:cs="Arial"/>
                <w:b/>
              </w:rPr>
              <w:t xml:space="preserve"> compliance</w:t>
            </w:r>
          </w:p>
        </w:tc>
        <w:tc>
          <w:tcPr>
            <w:tcW w:w="7513" w:type="dxa"/>
          </w:tcPr>
          <w:p w14:paraId="6D69552E" w14:textId="77777777" w:rsidR="00E30D24" w:rsidRPr="00871241" w:rsidRDefault="00E30D24" w:rsidP="00225C0B">
            <w:pPr>
              <w:rPr>
                <w:rFonts w:cs="Arial"/>
              </w:rPr>
            </w:pPr>
            <w:r w:rsidRPr="00871241">
              <w:rPr>
                <w:rFonts w:cs="Arial"/>
              </w:rPr>
              <w:t>Confirmation that the tenderer / all parties associated with the tenderer are fully tax compliant in accordance with the rules of the Irish Revenue Commissioners.</w:t>
            </w:r>
          </w:p>
        </w:tc>
      </w:tr>
      <w:tr w:rsidR="00E30D24" w:rsidRPr="00871241" w14:paraId="1AFB2FC4" w14:textId="77777777" w:rsidTr="008E66CA">
        <w:tc>
          <w:tcPr>
            <w:tcW w:w="1271" w:type="dxa"/>
          </w:tcPr>
          <w:p w14:paraId="7B8875D2" w14:textId="2588D87F" w:rsidR="00E30D24" w:rsidRPr="00871241" w:rsidRDefault="0032576A" w:rsidP="00225C0B">
            <w:pPr>
              <w:rPr>
                <w:rFonts w:cs="Arial"/>
                <w:b/>
              </w:rPr>
            </w:pPr>
            <w:r>
              <w:rPr>
                <w:rFonts w:cs="Arial"/>
                <w:b/>
              </w:rPr>
              <w:t>Economic Operator – 2.1 to 2.1.i</w:t>
            </w:r>
          </w:p>
        </w:tc>
        <w:tc>
          <w:tcPr>
            <w:tcW w:w="7513" w:type="dxa"/>
          </w:tcPr>
          <w:p w14:paraId="637BFAC6" w14:textId="73B7A05C" w:rsidR="0055683F" w:rsidRPr="001D2046" w:rsidRDefault="0032576A" w:rsidP="001D2046">
            <w:pPr>
              <w:spacing w:before="0" w:after="160" w:line="259" w:lineRule="auto"/>
              <w:contextualSpacing/>
              <w:rPr>
                <w:rFonts w:eastAsiaTheme="minorHAnsi" w:cs="Arial"/>
                <w:noProof/>
              </w:rPr>
            </w:pPr>
            <w:r>
              <w:rPr>
                <w:rFonts w:eastAsiaTheme="minorHAnsi" w:cs="Arial"/>
                <w:noProof/>
              </w:rPr>
              <w:t>All sections to be completed.</w:t>
            </w:r>
          </w:p>
          <w:p w14:paraId="3D1CF54C" w14:textId="2F6B2B64" w:rsidR="00642E23" w:rsidRPr="00871241" w:rsidRDefault="00642E23" w:rsidP="00862B3A">
            <w:pPr>
              <w:rPr>
                <w:rFonts w:cs="Arial"/>
              </w:rPr>
            </w:pPr>
          </w:p>
        </w:tc>
      </w:tr>
      <w:tr w:rsidR="00E30D24" w:rsidRPr="00871241" w14:paraId="7EF60613" w14:textId="77777777" w:rsidTr="008E66CA">
        <w:tc>
          <w:tcPr>
            <w:tcW w:w="1271" w:type="dxa"/>
          </w:tcPr>
          <w:p w14:paraId="31642CCC" w14:textId="77777777" w:rsidR="00E30D24" w:rsidRPr="00871241" w:rsidRDefault="00E30D24" w:rsidP="00225C0B">
            <w:pPr>
              <w:rPr>
                <w:rFonts w:cs="Arial"/>
                <w:b/>
              </w:rPr>
            </w:pPr>
            <w:r w:rsidRPr="00871241">
              <w:rPr>
                <w:rFonts w:cs="Arial"/>
                <w:b/>
              </w:rPr>
              <w:t>Insurance</w:t>
            </w:r>
          </w:p>
        </w:tc>
        <w:tc>
          <w:tcPr>
            <w:tcW w:w="7513" w:type="dxa"/>
          </w:tcPr>
          <w:p w14:paraId="422D6CA2" w14:textId="77777777" w:rsidR="001D2046" w:rsidRDefault="00E30D24" w:rsidP="00225C0B">
            <w:pPr>
              <w:spacing w:before="0" w:after="0" w:line="240" w:lineRule="auto"/>
              <w:rPr>
                <w:rFonts w:cs="Arial"/>
              </w:rPr>
            </w:pPr>
            <w:r w:rsidRPr="00871241">
              <w:rPr>
                <w:rFonts w:cs="Arial"/>
              </w:rPr>
              <w:t xml:space="preserve">Confirmation of the following insurances being in place: </w:t>
            </w:r>
          </w:p>
          <w:p w14:paraId="0AC19263" w14:textId="77777777" w:rsidR="001D2046" w:rsidRDefault="001D2046" w:rsidP="00225C0B">
            <w:pPr>
              <w:spacing w:before="0" w:after="0" w:line="240" w:lineRule="auto"/>
              <w:rPr>
                <w:rFonts w:cs="Arial"/>
                <w:b/>
                <w:color w:val="FF0000"/>
                <w:highlight w:val="lightGray"/>
              </w:rPr>
            </w:pPr>
          </w:p>
          <w:p w14:paraId="5182527F" w14:textId="26E0B91C" w:rsidR="00EE53D5" w:rsidRPr="0032576A" w:rsidRDefault="00E30D24" w:rsidP="00212B37">
            <w:pPr>
              <w:pStyle w:val="ListParagraph"/>
              <w:numPr>
                <w:ilvl w:val="0"/>
                <w:numId w:val="2"/>
              </w:numPr>
              <w:spacing w:before="0" w:after="0" w:line="240" w:lineRule="auto"/>
              <w:rPr>
                <w:rFonts w:cs="Arial"/>
              </w:rPr>
            </w:pPr>
            <w:r w:rsidRPr="0032576A">
              <w:rPr>
                <w:rFonts w:ascii="Arial" w:hAnsi="Arial" w:cs="Arial"/>
              </w:rPr>
              <w:t>Professional Indemnity - €</w:t>
            </w:r>
            <w:r w:rsidR="0032576A" w:rsidRPr="0032576A">
              <w:rPr>
                <w:rFonts w:ascii="Arial" w:hAnsi="Arial" w:cs="Arial"/>
              </w:rPr>
              <w:t>300,000 minimum</w:t>
            </w:r>
          </w:p>
          <w:p w14:paraId="3DB5B538" w14:textId="5437331F" w:rsidR="00E30D24" w:rsidRPr="00871241" w:rsidRDefault="00E30D24" w:rsidP="001D2046">
            <w:pPr>
              <w:pStyle w:val="ListParagraph"/>
              <w:spacing w:before="0" w:after="0" w:line="240" w:lineRule="auto"/>
              <w:rPr>
                <w:rFonts w:ascii="Arial" w:hAnsi="Arial" w:cs="Arial"/>
              </w:rPr>
            </w:pPr>
          </w:p>
        </w:tc>
      </w:tr>
    </w:tbl>
    <w:p w14:paraId="1B70DFA9" w14:textId="4D58B880" w:rsidR="00670182" w:rsidRPr="00871241" w:rsidRDefault="00670182">
      <w:pPr>
        <w:pStyle w:val="Heading2"/>
      </w:pPr>
      <w:bookmarkStart w:id="227" w:name="_Toc67059533"/>
      <w:bookmarkStart w:id="228" w:name="_Toc67059646"/>
      <w:bookmarkStart w:id="229" w:name="_Toc67059759"/>
      <w:bookmarkStart w:id="230" w:name="_Toc67059909"/>
      <w:bookmarkStart w:id="231" w:name="_Toc67060702"/>
      <w:bookmarkStart w:id="232" w:name="_Toc67059534"/>
      <w:bookmarkStart w:id="233" w:name="_Toc67059647"/>
      <w:bookmarkStart w:id="234" w:name="_Toc67059760"/>
      <w:bookmarkStart w:id="235" w:name="_Toc67059910"/>
      <w:bookmarkStart w:id="236" w:name="_Toc67060703"/>
      <w:bookmarkStart w:id="237" w:name="_Toc67059535"/>
      <w:bookmarkStart w:id="238" w:name="_Toc67059648"/>
      <w:bookmarkStart w:id="239" w:name="_Toc67059761"/>
      <w:bookmarkStart w:id="240" w:name="_Toc67059911"/>
      <w:bookmarkStart w:id="241" w:name="_Toc67060704"/>
      <w:bookmarkStart w:id="242" w:name="_Toc67059536"/>
      <w:bookmarkStart w:id="243" w:name="_Toc67059649"/>
      <w:bookmarkStart w:id="244" w:name="_Toc67059762"/>
      <w:bookmarkStart w:id="245" w:name="_Toc67059912"/>
      <w:bookmarkStart w:id="246" w:name="_Toc67060705"/>
      <w:bookmarkStart w:id="247" w:name="_Toc67059537"/>
      <w:bookmarkStart w:id="248" w:name="_Toc67059650"/>
      <w:bookmarkStart w:id="249" w:name="_Toc67059763"/>
      <w:bookmarkStart w:id="250" w:name="_Toc67059913"/>
      <w:bookmarkStart w:id="251" w:name="_Toc67060706"/>
      <w:bookmarkStart w:id="252" w:name="_Toc67059538"/>
      <w:bookmarkStart w:id="253" w:name="_Toc67059651"/>
      <w:bookmarkStart w:id="254" w:name="_Toc67059764"/>
      <w:bookmarkStart w:id="255" w:name="_Toc67059914"/>
      <w:bookmarkStart w:id="256" w:name="_Toc67060707"/>
      <w:bookmarkStart w:id="257" w:name="_Toc199142908"/>
      <w:bookmarkStart w:id="258" w:name="_Toc199143078"/>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871241">
        <w:t xml:space="preserve">Technical Capacity </w:t>
      </w:r>
      <w:r w:rsidR="00DD2D7F" w:rsidRPr="00871241">
        <w:t>Requirements</w:t>
      </w:r>
      <w:bookmarkEnd w:id="257"/>
      <w:bookmarkEnd w:id="258"/>
    </w:p>
    <w:p w14:paraId="56C672BB" w14:textId="6F5BB0F9" w:rsidR="00E30D24" w:rsidRPr="00871241" w:rsidRDefault="00270226" w:rsidP="00225C0B">
      <w:pPr>
        <w:rPr>
          <w:rFonts w:cs="Arial"/>
        </w:rPr>
      </w:pPr>
      <w:r>
        <w:rPr>
          <w:rFonts w:cs="Arial"/>
        </w:rPr>
        <w:t xml:space="preserve">For each Lot applied for, </w:t>
      </w:r>
      <w:r w:rsidR="00E30D24" w:rsidRPr="00871241">
        <w:rPr>
          <w:rFonts w:cs="Arial"/>
        </w:rPr>
        <w:t>Tenderers are required to provide information on the following in the Tender Response Document</w:t>
      </w:r>
      <w:r>
        <w:rPr>
          <w:rFonts w:cs="Arial"/>
        </w:rPr>
        <w:t xml:space="preserve"> </w:t>
      </w:r>
      <w:r w:rsidR="00CB5431">
        <w:rPr>
          <w:rFonts w:cs="Arial"/>
        </w:rPr>
        <w:t>Part 1.</w:t>
      </w:r>
      <w:r w:rsidR="00E30D24" w:rsidRPr="00871241">
        <w:rPr>
          <w:rFonts w:cs="Arial"/>
        </w:rPr>
        <w:t xml:space="preserve">  The criteria and rules outlined below are assessed on a pass/fail basis.  Failure to comply with the requirements will result in </w:t>
      </w:r>
      <w:r w:rsidR="00A678FA" w:rsidRPr="00871241">
        <w:rPr>
          <w:rFonts w:cs="Arial"/>
        </w:rPr>
        <w:t>the</w:t>
      </w:r>
      <w:r w:rsidR="00E30D24" w:rsidRPr="00871241">
        <w:rPr>
          <w:rFonts w:cs="Arial"/>
        </w:rPr>
        <w:t xml:space="preserve"> tender being considered inadmissible. </w:t>
      </w:r>
    </w:p>
    <w:p w14:paraId="45355608" w14:textId="00FA1215" w:rsidR="00484B0A" w:rsidRPr="00EB7C11" w:rsidRDefault="00270226" w:rsidP="00225C0B">
      <w:pPr>
        <w:rPr>
          <w:rFonts w:cs="Arial"/>
          <w:b/>
          <w:bCs/>
          <w:color w:val="2E2E2E"/>
        </w:rPr>
      </w:pPr>
      <w:r w:rsidRPr="00EB7C11">
        <w:rPr>
          <w:rFonts w:cs="Arial"/>
          <w:b/>
          <w:bCs/>
          <w:color w:val="2E2E2E"/>
        </w:rPr>
        <w:lastRenderedPageBreak/>
        <w:t xml:space="preserve">Please note Tenderers are required to complete and submit the relevant information under Tender Response Document (TRD) </w:t>
      </w:r>
      <w:r w:rsidR="00CB5431" w:rsidRPr="00EB7C11">
        <w:rPr>
          <w:rFonts w:cs="Arial"/>
          <w:b/>
          <w:bCs/>
          <w:color w:val="2E2E2E"/>
        </w:rPr>
        <w:t xml:space="preserve">Part 1 (once) and Tender Response Document Part 2 for </w:t>
      </w:r>
      <w:r w:rsidRPr="00EB7C11">
        <w:rPr>
          <w:rFonts w:cs="Arial"/>
          <w:b/>
          <w:bCs/>
          <w:color w:val="2E2E2E"/>
        </w:rPr>
        <w:t xml:space="preserve"> each individual Lot tendered for</w:t>
      </w:r>
      <w:r w:rsidR="00CB5431" w:rsidRPr="00EB7C11">
        <w:rPr>
          <w:rFonts w:cs="Arial"/>
          <w:b/>
          <w:bCs/>
          <w:color w:val="2E2E2E"/>
        </w:rPr>
        <w:t xml:space="preserve"> (or course for Lot 02).</w:t>
      </w:r>
    </w:p>
    <w:tbl>
      <w:tblPr>
        <w:tblStyle w:val="TableGrid1"/>
        <w:tblW w:w="0" w:type="auto"/>
        <w:tblLook w:val="04A0" w:firstRow="1" w:lastRow="0" w:firstColumn="1" w:lastColumn="0" w:noHBand="0" w:noVBand="1"/>
      </w:tblPr>
      <w:tblGrid>
        <w:gridCol w:w="9016"/>
      </w:tblGrid>
      <w:tr w:rsidR="00484B0A" w14:paraId="6D72AED8" w14:textId="77777777" w:rsidTr="003012F6">
        <w:tc>
          <w:tcPr>
            <w:tcW w:w="9016" w:type="dxa"/>
            <w:shd w:val="clear" w:color="auto" w:fill="808080" w:themeFill="background1" w:themeFillShade="80"/>
            <w:hideMark/>
          </w:tcPr>
          <w:p w14:paraId="2F626969" w14:textId="77777777" w:rsidR="00484B0A" w:rsidRDefault="00484B0A" w:rsidP="003012F6">
            <w:pPr>
              <w:rPr>
                <w:rFonts w:cs="Arial"/>
                <w:b/>
              </w:rPr>
            </w:pPr>
            <w:r>
              <w:rPr>
                <w:rFonts w:cs="Arial"/>
                <w:b/>
                <w:color w:val="FFFFFF" w:themeColor="background1"/>
              </w:rPr>
              <w:t>Previous</w:t>
            </w:r>
            <w:r>
              <w:rPr>
                <w:rFonts w:cs="Arial"/>
                <w:b/>
              </w:rPr>
              <w:t xml:space="preserve"> </w:t>
            </w:r>
            <w:r>
              <w:rPr>
                <w:rFonts w:cs="Arial"/>
                <w:b/>
                <w:color w:val="FFFFFF" w:themeColor="background1"/>
              </w:rPr>
              <w:t>Contracts / Experience</w:t>
            </w:r>
          </w:p>
        </w:tc>
      </w:tr>
      <w:tr w:rsidR="00484B0A" w:rsidRPr="00EC308B" w14:paraId="1E6A6673" w14:textId="77777777" w:rsidTr="003012F6">
        <w:tc>
          <w:tcPr>
            <w:tcW w:w="9016" w:type="dxa"/>
            <w:hideMark/>
          </w:tcPr>
          <w:p w14:paraId="42B4C0BF" w14:textId="58AA5464" w:rsidR="00484B0A" w:rsidRPr="003012F6" w:rsidRDefault="00270226" w:rsidP="00484B0A">
            <w:pPr>
              <w:rPr>
                <w:rFonts w:cs="Arial"/>
              </w:rPr>
            </w:pPr>
            <w:r>
              <w:rPr>
                <w:rFonts w:cs="Arial"/>
              </w:rPr>
              <w:t xml:space="preserve">For each Lot applied for, </w:t>
            </w:r>
            <w:r w:rsidR="00484B0A" w:rsidRPr="003012F6">
              <w:rPr>
                <w:rFonts w:cs="Arial"/>
              </w:rPr>
              <w:t xml:space="preserve">Tenderers must provide information clearly demonstrating successful delivery of </w:t>
            </w:r>
            <w:r w:rsidR="005D605F">
              <w:rPr>
                <w:rFonts w:cs="Arial"/>
              </w:rPr>
              <w:t>three</w:t>
            </w:r>
            <w:r>
              <w:rPr>
                <w:rFonts w:cs="Arial"/>
              </w:rPr>
              <w:t xml:space="preserve"> </w:t>
            </w:r>
            <w:r w:rsidR="00484B0A" w:rsidRPr="003012F6">
              <w:rPr>
                <w:rFonts w:cs="Arial"/>
              </w:rPr>
              <w:t xml:space="preserve">previous comparable </w:t>
            </w:r>
            <w:r>
              <w:rPr>
                <w:rFonts w:cs="Arial"/>
              </w:rPr>
              <w:t>contracts/</w:t>
            </w:r>
            <w:r w:rsidR="00484B0A" w:rsidRPr="003012F6">
              <w:rPr>
                <w:rFonts w:cs="Arial"/>
              </w:rPr>
              <w:t>experience</w:t>
            </w:r>
            <w:r>
              <w:rPr>
                <w:rFonts w:cs="Arial"/>
              </w:rPr>
              <w:t xml:space="preserve"> with the last 36 months prior to the closing date for this competition.  These should be from t</w:t>
            </w:r>
            <w:r w:rsidR="005D605F">
              <w:rPr>
                <w:rFonts w:cs="Arial"/>
              </w:rPr>
              <w:t>hree</w:t>
            </w:r>
            <w:r>
              <w:rPr>
                <w:rFonts w:cs="Arial"/>
              </w:rPr>
              <w:t xml:space="preserve"> separate organisations/clients</w:t>
            </w:r>
            <w:r w:rsidR="005D605F">
              <w:rPr>
                <w:rFonts w:cs="Arial"/>
              </w:rPr>
              <w:t>.</w:t>
            </w:r>
          </w:p>
          <w:p w14:paraId="2B53309C" w14:textId="252A2053" w:rsidR="00484B0A" w:rsidRPr="003012F6" w:rsidRDefault="00484B0A" w:rsidP="00484B0A">
            <w:pPr>
              <w:rPr>
                <w:rFonts w:cs="Arial"/>
              </w:rPr>
            </w:pPr>
            <w:r w:rsidRPr="003012F6">
              <w:rPr>
                <w:rFonts w:cs="Arial"/>
                <w:b/>
                <w:bCs/>
              </w:rPr>
              <w:t xml:space="preserve">Note #1: </w:t>
            </w:r>
            <w:r w:rsidRPr="003012F6">
              <w:rPr>
                <w:rFonts w:cs="Arial"/>
              </w:rPr>
              <w:t xml:space="preserve">All fields in the TRD </w:t>
            </w:r>
            <w:r w:rsidR="00481428">
              <w:rPr>
                <w:rFonts w:cs="Arial"/>
              </w:rPr>
              <w:t xml:space="preserve">Part 1 and TRD Part 2 </w:t>
            </w:r>
            <w:r w:rsidRPr="003012F6">
              <w:rPr>
                <w:rFonts w:cs="Arial"/>
              </w:rPr>
              <w:t xml:space="preserve">should be completed in full. </w:t>
            </w:r>
            <w:r w:rsidR="005D605F" w:rsidRPr="003012F6">
              <w:rPr>
                <w:rFonts w:cs="Arial"/>
              </w:rPr>
              <w:t>If</w:t>
            </w:r>
            <w:r w:rsidRPr="003012F6">
              <w:rPr>
                <w:rFonts w:cs="Arial"/>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317CA69E" w14:textId="36A6023C" w:rsidR="00484B0A" w:rsidRPr="003012F6" w:rsidRDefault="00484B0A" w:rsidP="00484B0A">
            <w:pPr>
              <w:spacing w:before="60" w:after="60"/>
              <w:rPr>
                <w:rFonts w:cs="Arial"/>
              </w:rPr>
            </w:pPr>
            <w:r w:rsidRPr="003012F6">
              <w:rPr>
                <w:rFonts w:cs="Arial"/>
                <w:b/>
                <w:bCs/>
              </w:rPr>
              <w:t xml:space="preserve">Note #2: </w:t>
            </w:r>
            <w:r w:rsidRPr="003012F6">
              <w:rPr>
                <w:rFonts w:cs="Arial"/>
              </w:rPr>
              <w:t xml:space="preserve">In completing the table for each reference project, Tenderers must provide sufficient information to allow the Contracting Authority to evaluate whether </w:t>
            </w:r>
            <w:r w:rsidR="00270226" w:rsidRPr="003012F6">
              <w:rPr>
                <w:rFonts w:cs="Arial"/>
              </w:rPr>
              <w:t>all</w:t>
            </w:r>
            <w:r w:rsidRPr="003012F6">
              <w:rPr>
                <w:rFonts w:cs="Arial"/>
              </w:rPr>
              <w:t xml:space="preserve"> the requirements at above have been met and whether the services have been successfully delivered.</w:t>
            </w:r>
          </w:p>
          <w:p w14:paraId="1610BBFD" w14:textId="11A9976C" w:rsidR="00484B0A" w:rsidRPr="003012F6" w:rsidRDefault="00484B0A" w:rsidP="00484B0A">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r w:rsidR="00481428">
              <w:rPr>
                <w:rFonts w:cs="Arial"/>
              </w:rPr>
              <w:t xml:space="preserve"> Part 1.</w:t>
            </w:r>
          </w:p>
          <w:p w14:paraId="63AA7C2B" w14:textId="6C2C1318" w:rsidR="00484B0A" w:rsidRPr="00EC308B" w:rsidRDefault="00484B0A" w:rsidP="00484B0A">
            <w:pPr>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w:t>
            </w:r>
            <w:r w:rsidR="00270226" w:rsidRPr="003012F6">
              <w:rPr>
                <w:rFonts w:cs="Arial"/>
              </w:rPr>
              <w:t>can</w:t>
            </w:r>
            <w:r w:rsidRPr="003012F6">
              <w:rPr>
                <w:rFonts w:cs="Arial"/>
              </w:rPr>
              <w:t xml:space="preserve"> provide a reference if contacted by the Contracting Authority. Tenderers should note that the Contracting Authority may at its discretion contact all referees or referees for the successful Tenderers </w:t>
            </w:r>
            <w:r w:rsidR="005D605F" w:rsidRPr="003012F6">
              <w:rPr>
                <w:rFonts w:cs="Arial"/>
              </w:rPr>
              <w:t>only. Tenderers</w:t>
            </w:r>
            <w:r w:rsidRPr="003012F6">
              <w:rPr>
                <w:rFonts w:cs="Arial"/>
              </w:rPr>
              <w:t xml:space="preserve"> must note that this is a pass/fail criterion and the Contracting Authority may deem a tender inadmissible based on the feedback received from the referees indicated in the submission, where applicable.</w:t>
            </w:r>
          </w:p>
        </w:tc>
      </w:tr>
    </w:tbl>
    <w:p w14:paraId="6282BD03" w14:textId="437D9E79" w:rsidR="00670182" w:rsidRPr="00871241" w:rsidRDefault="00670182" w:rsidP="00225C0B">
      <w:pPr>
        <w:rPr>
          <w:rFonts w:cs="Arial"/>
          <w:color w:val="FF0000"/>
        </w:rPr>
      </w:pPr>
      <w:r w:rsidRPr="00871241">
        <w:rPr>
          <w:rFonts w:cs="Arial"/>
          <w:color w:val="FF0000"/>
        </w:rPr>
        <w:t xml:space="preserve"> </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42E23" w:rsidRPr="00871241" w14:paraId="22DBD382" w14:textId="77777777" w:rsidTr="008E66CA">
        <w:tc>
          <w:tcPr>
            <w:tcW w:w="9016" w:type="dxa"/>
            <w:shd w:val="clear" w:color="auto" w:fill="808080" w:themeFill="background1" w:themeFillShade="80"/>
          </w:tcPr>
          <w:p w14:paraId="543225AA" w14:textId="1A9C0B01" w:rsidR="00642E23" w:rsidRPr="00871241" w:rsidRDefault="00642E23" w:rsidP="00642E23">
            <w:pPr>
              <w:rPr>
                <w:rFonts w:cs="Arial"/>
                <w:color w:val="FFFFFF" w:themeColor="background1"/>
                <w:highlight w:val="yellow"/>
              </w:rPr>
            </w:pPr>
            <w:r w:rsidRPr="00871241">
              <w:rPr>
                <w:rFonts w:cs="Arial"/>
                <w:b/>
                <w:color w:val="FFFFFF" w:themeColor="background1"/>
              </w:rPr>
              <w:t xml:space="preserve">Health &amp; Safety Management System  </w:t>
            </w:r>
          </w:p>
        </w:tc>
      </w:tr>
      <w:tr w:rsidR="00642E23" w:rsidRPr="00871241" w14:paraId="0F311313" w14:textId="77777777" w:rsidTr="008E66CA">
        <w:tc>
          <w:tcPr>
            <w:tcW w:w="9016" w:type="dxa"/>
          </w:tcPr>
          <w:p w14:paraId="057FB435" w14:textId="5D56E3AC" w:rsidR="00642E23" w:rsidRPr="00871241" w:rsidRDefault="00642E23" w:rsidP="00642E23">
            <w:pPr>
              <w:rPr>
                <w:rFonts w:cs="Arial"/>
              </w:rPr>
            </w:pPr>
            <w:r w:rsidRPr="00871241">
              <w:rPr>
                <w:rFonts w:cs="Arial"/>
              </w:rPr>
              <w:t>Tenderers must provide information which demonstrates operation of health &amp; safety systems and procedures in line with all relevant Safety Health &amp; Welfare at Work legislation. Please complete the TRD</w:t>
            </w:r>
            <w:r w:rsidR="00481428">
              <w:rPr>
                <w:rFonts w:cs="Arial"/>
              </w:rPr>
              <w:t xml:space="preserve"> Part 1</w:t>
            </w:r>
            <w:r w:rsidRPr="00871241">
              <w:rPr>
                <w:rFonts w:cs="Arial"/>
              </w:rPr>
              <w:t>.</w:t>
            </w:r>
            <w:r w:rsidR="005D605F">
              <w:rPr>
                <w:rFonts w:cs="Arial"/>
              </w:rPr>
              <w:t xml:space="preserve"> </w:t>
            </w:r>
            <w:r w:rsidRPr="00871241">
              <w:rPr>
                <w:rFonts w:cs="Arial"/>
              </w:rPr>
              <w:t xml:space="preserve"> Evidence of compliance will be required as condition of contract award.</w:t>
            </w:r>
          </w:p>
        </w:tc>
      </w:tr>
    </w:tbl>
    <w:p w14:paraId="19CB8FBD" w14:textId="378C409A" w:rsidR="004F1624" w:rsidRPr="00871241" w:rsidRDefault="004F1624" w:rsidP="00225C0B">
      <w:pPr>
        <w:ind w:left="720"/>
        <w:rPr>
          <w:rFonts w:cs="Arial"/>
        </w:rPr>
      </w:pPr>
    </w:p>
    <w:p w14:paraId="6A2C8C29" w14:textId="77777777" w:rsidR="00DD2D7F" w:rsidRPr="00871241" w:rsidRDefault="00DD2D7F" w:rsidP="00225C0B">
      <w:pPr>
        <w:spacing w:after="160" w:line="259" w:lineRule="auto"/>
        <w:rPr>
          <w:rFonts w:cs="Arial"/>
          <w:b/>
          <w:color w:val="FFFFFF" w:themeColor="background1"/>
          <w:sz w:val="24"/>
        </w:rPr>
      </w:pPr>
      <w:r w:rsidRPr="00871241">
        <w:rPr>
          <w:rFonts w:cs="Arial"/>
        </w:rPr>
        <w:br w:type="page"/>
      </w:r>
    </w:p>
    <w:p w14:paraId="17F11767" w14:textId="75AEFA41" w:rsidR="00670182" w:rsidRPr="00871241" w:rsidRDefault="00CB5047">
      <w:pPr>
        <w:pStyle w:val="Heading1"/>
      </w:pPr>
      <w:bookmarkStart w:id="259" w:name="_Toc199142909"/>
      <w:bookmarkStart w:id="260" w:name="_Toc199143079"/>
      <w:r w:rsidRPr="00871241">
        <w:lastRenderedPageBreak/>
        <w:t>AWARD CRITERIA</w:t>
      </w:r>
      <w:bookmarkEnd w:id="259"/>
      <w:bookmarkEnd w:id="260"/>
    </w:p>
    <w:p w14:paraId="171B79A0" w14:textId="333FD9EB" w:rsidR="00670182" w:rsidRPr="00871241" w:rsidRDefault="00670182" w:rsidP="00225C0B">
      <w:pPr>
        <w:rPr>
          <w:rFonts w:cs="Arial"/>
        </w:rPr>
      </w:pPr>
      <w:r w:rsidRPr="00871241">
        <w:rPr>
          <w:rFonts w:cs="Arial"/>
        </w:rPr>
        <w:t xml:space="preserve">Only tenders </w:t>
      </w:r>
      <w:r w:rsidR="00642E23">
        <w:rPr>
          <w:rFonts w:cs="Arial"/>
        </w:rPr>
        <w:t>that</w:t>
      </w:r>
      <w:r w:rsidR="00642E23" w:rsidRPr="00871241">
        <w:rPr>
          <w:rFonts w:cs="Arial"/>
        </w:rPr>
        <w:t xml:space="preserve"> </w:t>
      </w:r>
      <w:r w:rsidRPr="00871241">
        <w:rPr>
          <w:rFonts w:cs="Arial"/>
        </w:rPr>
        <w:t xml:space="preserve">meet the </w:t>
      </w:r>
      <w:r w:rsidR="007C3D4A" w:rsidRPr="00871241">
        <w:rPr>
          <w:rFonts w:cs="Arial"/>
        </w:rPr>
        <w:t>Selection</w:t>
      </w:r>
      <w:r w:rsidRPr="00871241">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r w:rsidR="00270226">
        <w:rPr>
          <w:rFonts w:cs="Arial"/>
        </w:rPr>
        <w:t xml:space="preserve">For each Lot applied for, Tenderers are required to provide information on the following in the Tender Response Document </w:t>
      </w:r>
      <w:r w:rsidR="00481428">
        <w:rPr>
          <w:rFonts w:cs="Arial"/>
        </w:rPr>
        <w:t>Part 2</w:t>
      </w:r>
      <w:r w:rsidR="00270226">
        <w:rPr>
          <w:rFonts w:cs="Arial"/>
        </w:rPr>
        <w:t>.</w:t>
      </w:r>
    </w:p>
    <w:p w14:paraId="67494313" w14:textId="4DB54171" w:rsidR="002D6B26" w:rsidRDefault="00670182" w:rsidP="00225C0B">
      <w:pPr>
        <w:rPr>
          <w:rFonts w:cs="Arial"/>
        </w:rPr>
      </w:pPr>
      <w:r w:rsidRPr="00871241">
        <w:rPr>
          <w:rFonts w:cs="Arial"/>
        </w:rPr>
        <w:t xml:space="preserve">The framework will be awarded </w:t>
      </w:r>
      <w:r w:rsidR="00270226">
        <w:rPr>
          <w:rFonts w:cs="Arial"/>
        </w:rPr>
        <w:t>based</w:t>
      </w:r>
      <w:r w:rsidR="005D605F">
        <w:rPr>
          <w:rFonts w:cs="Arial"/>
        </w:rPr>
        <w:t xml:space="preserve"> on</w:t>
      </w:r>
      <w:r w:rsidR="00D3775C">
        <w:rPr>
          <w:rFonts w:cs="Arial"/>
        </w:rPr>
        <w:t xml:space="preserve"> a quality and cost evaluation </w:t>
      </w:r>
      <w:r w:rsidR="005D605F">
        <w:rPr>
          <w:rFonts w:cs="Arial"/>
        </w:rPr>
        <w:t>considering</w:t>
      </w:r>
      <w:r w:rsidR="00D3775C">
        <w:rPr>
          <w:rFonts w:cs="Arial"/>
        </w:rPr>
        <w:t xml:space="preserve"> the foll</w:t>
      </w:r>
      <w:r w:rsidRPr="00871241">
        <w:rPr>
          <w:rFonts w:cs="Arial"/>
        </w:rPr>
        <w:t xml:space="preserve">owing award criteria and weightings. </w:t>
      </w:r>
      <w:bookmarkStart w:id="261" w:name="_Hlk199063591"/>
      <w:r w:rsidR="001278A0" w:rsidRPr="00862B3A">
        <w:rPr>
          <w:rFonts w:cs="Arial"/>
        </w:rPr>
        <w:t>Tenderers should note that the qualitative award criteria are assessed first.</w:t>
      </w:r>
      <w:bookmarkEnd w:id="261"/>
    </w:p>
    <w:p w14:paraId="53B203A1" w14:textId="6BD1CA47" w:rsidR="0070648E" w:rsidRPr="00EE53D5" w:rsidRDefault="0070648E" w:rsidP="00705B39">
      <w:pPr>
        <w:pStyle w:val="Heading1"/>
        <w:numPr>
          <w:ilvl w:val="0"/>
          <w:numId w:val="0"/>
        </w:numPr>
        <w:ind w:left="567"/>
        <w:rPr>
          <w:color w:val="auto"/>
        </w:rPr>
      </w:pPr>
      <w:r w:rsidRPr="00EE53D5">
        <w:rPr>
          <w:color w:val="auto"/>
        </w:rPr>
        <w:t xml:space="preserve">Please note Tenderers are required to complete and submit the relevant information under Tender Response Document (TRD) </w:t>
      </w:r>
      <w:r w:rsidR="00EE53D5" w:rsidRPr="00EE53D5">
        <w:rPr>
          <w:color w:val="auto"/>
        </w:rPr>
        <w:t xml:space="preserve">Part 2 </w:t>
      </w:r>
      <w:r w:rsidRPr="00EE53D5">
        <w:rPr>
          <w:color w:val="auto"/>
        </w:rPr>
        <w:t xml:space="preserve">for each individual Lot tendered for.  </w:t>
      </w:r>
      <w:r w:rsidRPr="00EE53D5">
        <w:rPr>
          <w:color w:val="auto"/>
          <w:lang w:val="en-IE"/>
        </w:rPr>
        <w:t>Please note where a Lot contains more than one course, Tenderers must provide detailed information on the content, structure, delivery methodology and learning outcomes for each individual course within the Lot applied for.</w:t>
      </w:r>
    </w:p>
    <w:p w14:paraId="122E3C9A" w14:textId="77777777" w:rsidR="00270226" w:rsidRDefault="00270226" w:rsidP="00225C0B">
      <w:pPr>
        <w:rPr>
          <w:rFonts w:cs="Arial"/>
        </w:rPr>
      </w:pPr>
    </w:p>
    <w:p w14:paraId="34E6DF1E" w14:textId="77777777" w:rsidR="00F111FC" w:rsidRPr="00871241" w:rsidRDefault="00F111FC" w:rsidP="00225C0B">
      <w:pPr>
        <w:rPr>
          <w:rFonts w:cs="Arial"/>
          <w:color w:val="FF0000"/>
        </w:rPr>
      </w:pPr>
    </w:p>
    <w:p w14:paraId="6B00120A" w14:textId="77777777" w:rsidR="003B0421" w:rsidRPr="00871241" w:rsidRDefault="003B0421" w:rsidP="003B0421">
      <w:pPr>
        <w:rPr>
          <w:rFonts w:cs="Arial"/>
        </w:rPr>
      </w:pPr>
      <w:r w:rsidRPr="00871241">
        <w:rPr>
          <w:rFonts w:cs="Arial"/>
          <w:b/>
          <w:bCs/>
        </w:rPr>
        <w:t xml:space="preserve">Please note that the maximum marks available is 10,000.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E423BD" w:rsidRPr="00871241" w14:paraId="240DAB93" w14:textId="77777777" w:rsidTr="6EDE7A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7D2BD85" w14:textId="77777777" w:rsidR="00E423BD" w:rsidRPr="00871241" w:rsidRDefault="00E423BD" w:rsidP="00225C0B">
            <w:pPr>
              <w:rPr>
                <w:rFonts w:cs="Arial"/>
                <w:bCs w:val="0"/>
              </w:rPr>
            </w:pPr>
            <w:bookmarkStart w:id="262" w:name="_Hlk480561427"/>
            <w:r w:rsidRPr="00871241">
              <w:rPr>
                <w:rFonts w:cs="Arial"/>
              </w:rPr>
              <w:t>Criterion A</w:t>
            </w:r>
          </w:p>
        </w:tc>
        <w:tc>
          <w:tcPr>
            <w:tcW w:w="1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ABD459F" w14:textId="77777777" w:rsidR="00E423BD" w:rsidRPr="00871241" w:rsidRDefault="00E423BD" w:rsidP="00225C0B">
            <w:pPr>
              <w:cnfStyle w:val="100000000000" w:firstRow="1" w:lastRow="0" w:firstColumn="0" w:lastColumn="0" w:oddVBand="0" w:evenVBand="0" w:oddHBand="0" w:evenHBand="0" w:firstRowFirstColumn="0" w:firstRowLastColumn="0" w:lastRowFirstColumn="0" w:lastRowLastColumn="0"/>
              <w:rPr>
                <w:rFonts w:cs="Arial"/>
                <w:bCs w:val="0"/>
              </w:rPr>
            </w:pPr>
            <w:r w:rsidRPr="00871241">
              <w:rPr>
                <w:rFonts w:cs="Arial"/>
              </w:rPr>
              <w:t xml:space="preserve">Weighting </w:t>
            </w:r>
          </w:p>
        </w:tc>
        <w:tc>
          <w:tcPr>
            <w:tcW w:w="19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A24C858" w14:textId="77777777" w:rsidR="00E423BD" w:rsidRPr="00871241" w:rsidRDefault="00E423BD" w:rsidP="00225C0B">
            <w:pPr>
              <w:cnfStyle w:val="100000000000" w:firstRow="1" w:lastRow="0" w:firstColumn="0" w:lastColumn="0" w:oddVBand="0" w:evenVBand="0" w:oddHBand="0" w:evenHBand="0" w:firstRowFirstColumn="0" w:firstRowLastColumn="0" w:lastRowFirstColumn="0" w:lastRowLastColumn="0"/>
              <w:rPr>
                <w:rFonts w:cs="Arial"/>
                <w:bCs w:val="0"/>
              </w:rPr>
            </w:pPr>
            <w:r w:rsidRPr="00871241">
              <w:rPr>
                <w:rFonts w:cs="Arial"/>
              </w:rPr>
              <w:t>Maximum Marks</w:t>
            </w:r>
          </w:p>
        </w:tc>
        <w:tc>
          <w:tcPr>
            <w:tcW w:w="196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0269ACE" w14:textId="77777777" w:rsidR="00E423BD" w:rsidRPr="00871241" w:rsidRDefault="00E423BD" w:rsidP="00225C0B">
            <w:pPr>
              <w:cnfStyle w:val="100000000000" w:firstRow="1" w:lastRow="0" w:firstColumn="0" w:lastColumn="0" w:oddVBand="0" w:evenVBand="0" w:oddHBand="0" w:evenHBand="0" w:firstRowFirstColumn="0" w:firstRowLastColumn="0" w:lastRowFirstColumn="0" w:lastRowLastColumn="0"/>
              <w:rPr>
                <w:rFonts w:cs="Arial"/>
              </w:rPr>
            </w:pPr>
            <w:r w:rsidRPr="00871241">
              <w:rPr>
                <w:rFonts w:cs="Arial"/>
              </w:rPr>
              <w:t>Minimum Marks Required</w:t>
            </w:r>
          </w:p>
        </w:tc>
      </w:tr>
      <w:tr w:rsidR="00E423BD" w:rsidRPr="00871241" w14:paraId="1ABB260B"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tcPr>
          <w:p w14:paraId="3B7BFEF8" w14:textId="77777777" w:rsidR="00E423BD" w:rsidRPr="00871241" w:rsidRDefault="00E423BD" w:rsidP="007B712E">
            <w:pPr>
              <w:rPr>
                <w:rFonts w:cs="Arial"/>
              </w:rPr>
            </w:pPr>
          </w:p>
        </w:tc>
        <w:tc>
          <w:tcPr>
            <w:tcW w:w="1993" w:type="dxa"/>
            <w:shd w:val="clear" w:color="auto" w:fill="D9D9D9" w:themeFill="background1" w:themeFillShade="D9"/>
          </w:tcPr>
          <w:p w14:paraId="1EF13E65" w14:textId="374BF55D" w:rsidR="00E423BD" w:rsidRPr="00871241" w:rsidRDefault="004B0E68" w:rsidP="007B712E">
            <w:pPr>
              <w:cnfStyle w:val="000000100000" w:firstRow="0" w:lastRow="0" w:firstColumn="0" w:lastColumn="0" w:oddVBand="0" w:evenVBand="0" w:oddHBand="1" w:evenHBand="0" w:firstRowFirstColumn="0" w:firstRowLastColumn="0" w:lastRowFirstColumn="0" w:lastRowLastColumn="0"/>
              <w:rPr>
                <w:rFonts w:cs="Arial"/>
              </w:rPr>
            </w:pPr>
            <w:r>
              <w:rPr>
                <w:rFonts w:cs="Arial"/>
              </w:rPr>
              <w:t>30</w:t>
            </w:r>
            <w:r w:rsidR="00E423BD" w:rsidRPr="00871241">
              <w:rPr>
                <w:rFonts w:cs="Arial"/>
              </w:rPr>
              <w:t>%</w:t>
            </w:r>
          </w:p>
        </w:tc>
        <w:tc>
          <w:tcPr>
            <w:tcW w:w="1979" w:type="dxa"/>
            <w:shd w:val="clear" w:color="auto" w:fill="D9D9D9" w:themeFill="background1" w:themeFillShade="D9"/>
          </w:tcPr>
          <w:p w14:paraId="27F37B6A" w14:textId="49A37612" w:rsidR="00E423BD" w:rsidRPr="00871241" w:rsidRDefault="004B0E68" w:rsidP="007B712E">
            <w:pPr>
              <w:cnfStyle w:val="000000100000" w:firstRow="0" w:lastRow="0" w:firstColumn="0" w:lastColumn="0" w:oddVBand="0" w:evenVBand="0" w:oddHBand="1" w:evenHBand="0" w:firstRowFirstColumn="0" w:firstRowLastColumn="0" w:lastRowFirstColumn="0" w:lastRowLastColumn="0"/>
              <w:rPr>
                <w:rFonts w:cs="Arial"/>
              </w:rPr>
            </w:pPr>
            <w:r w:rsidRPr="004B0E68">
              <w:rPr>
                <w:rFonts w:cs="Arial"/>
              </w:rPr>
              <w:t>3000</w:t>
            </w:r>
          </w:p>
        </w:tc>
        <w:tc>
          <w:tcPr>
            <w:tcW w:w="1966" w:type="dxa"/>
            <w:shd w:val="clear" w:color="auto" w:fill="D9D9D9" w:themeFill="background1" w:themeFillShade="D9"/>
          </w:tcPr>
          <w:p w14:paraId="42D2595D" w14:textId="1EF57120" w:rsidR="00E423BD" w:rsidRPr="00871241" w:rsidRDefault="004B0E68" w:rsidP="007B712E">
            <w:pPr>
              <w:cnfStyle w:val="000000100000" w:firstRow="0" w:lastRow="0" w:firstColumn="0" w:lastColumn="0" w:oddVBand="0" w:evenVBand="0" w:oddHBand="1" w:evenHBand="0" w:firstRowFirstColumn="0" w:firstRowLastColumn="0" w:lastRowFirstColumn="0" w:lastRowLastColumn="0"/>
              <w:rPr>
                <w:rFonts w:cs="Arial"/>
              </w:rPr>
            </w:pPr>
            <w:r>
              <w:rPr>
                <w:rFonts w:cs="Arial"/>
              </w:rPr>
              <w:t>1500</w:t>
            </w:r>
          </w:p>
        </w:tc>
      </w:tr>
      <w:tr w:rsidR="0085613A" w:rsidRPr="00871241" w14:paraId="1024D8CD" w14:textId="77777777" w:rsidTr="6EDE7A7C">
        <w:tc>
          <w:tcPr>
            <w:cnfStyle w:val="001000000000" w:firstRow="0" w:lastRow="0" w:firstColumn="1" w:lastColumn="0" w:oddVBand="0" w:evenVBand="0" w:oddHBand="0" w:evenHBand="0" w:firstRowFirstColumn="0" w:firstRowLastColumn="0" w:lastRowFirstColumn="0" w:lastRowLastColumn="0"/>
            <w:tcW w:w="1427" w:type="dxa"/>
          </w:tcPr>
          <w:p w14:paraId="18AF44FF" w14:textId="77777777" w:rsidR="0085613A" w:rsidRPr="00871241" w:rsidRDefault="0085613A" w:rsidP="00225C0B">
            <w:pPr>
              <w:rPr>
                <w:rFonts w:cs="Arial"/>
                <w:b w:val="0"/>
                <w:bCs w:val="0"/>
              </w:rPr>
            </w:pPr>
            <w:r w:rsidRPr="00871241">
              <w:rPr>
                <w:rFonts w:cs="Arial"/>
              </w:rPr>
              <w:t>Title</w:t>
            </w:r>
          </w:p>
        </w:tc>
        <w:tc>
          <w:tcPr>
            <w:tcW w:w="7589" w:type="dxa"/>
            <w:gridSpan w:val="4"/>
          </w:tcPr>
          <w:p w14:paraId="16F6ABAD" w14:textId="6C663ABC" w:rsidR="0085613A" w:rsidRPr="00871241" w:rsidRDefault="008273A9" w:rsidP="00225C0B">
            <w:pPr>
              <w:cnfStyle w:val="000000000000" w:firstRow="0" w:lastRow="0" w:firstColumn="0" w:lastColumn="0" w:oddVBand="0" w:evenVBand="0" w:oddHBand="0" w:evenHBand="0" w:firstRowFirstColumn="0" w:firstRowLastColumn="0" w:lastRowFirstColumn="0" w:lastRowLastColumn="0"/>
              <w:rPr>
                <w:rFonts w:cs="Arial"/>
              </w:rPr>
            </w:pPr>
            <w:r w:rsidRPr="6EDE7A7C">
              <w:rPr>
                <w:rFonts w:cs="Arial"/>
              </w:rPr>
              <w:t>C</w:t>
            </w:r>
            <w:r w:rsidR="002E1FA6" w:rsidRPr="6EDE7A7C">
              <w:rPr>
                <w:rFonts w:cs="Arial"/>
              </w:rPr>
              <w:t xml:space="preserve">ost </w:t>
            </w:r>
            <w:r w:rsidR="004B0E68">
              <w:rPr>
                <w:rFonts w:cs="Arial"/>
              </w:rPr>
              <w:t>Criterion</w:t>
            </w:r>
          </w:p>
        </w:tc>
      </w:tr>
      <w:bookmarkEnd w:id="262"/>
      <w:tr w:rsidR="0085613A" w:rsidRPr="00871241" w14:paraId="5321553C"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85613A" w:rsidRPr="00871241" w:rsidRDefault="0085613A" w:rsidP="00225C0B">
            <w:pPr>
              <w:rPr>
                <w:rFonts w:cs="Arial"/>
                <w:b w:val="0"/>
                <w:bCs w:val="0"/>
              </w:rPr>
            </w:pPr>
            <w:r w:rsidRPr="00871241">
              <w:rPr>
                <w:rFonts w:cs="Arial"/>
              </w:rPr>
              <w:t>Description</w:t>
            </w:r>
          </w:p>
        </w:tc>
        <w:tc>
          <w:tcPr>
            <w:tcW w:w="7589" w:type="dxa"/>
            <w:gridSpan w:val="4"/>
            <w:shd w:val="clear" w:color="auto" w:fill="auto"/>
          </w:tcPr>
          <w:p w14:paraId="597E2B53" w14:textId="315F8138" w:rsidR="004B0E68" w:rsidRPr="004B0E68" w:rsidRDefault="004B0E68" w:rsidP="00225C0B">
            <w:pPr>
              <w:cnfStyle w:val="000000100000" w:firstRow="0" w:lastRow="0" w:firstColumn="0" w:lastColumn="0" w:oddVBand="0" w:evenVBand="0" w:oddHBand="1" w:evenHBand="0" w:firstRowFirstColumn="0" w:firstRowLastColumn="0" w:lastRowFirstColumn="0" w:lastRowLastColumn="0"/>
              <w:rPr>
                <w:rFonts w:cs="Arial"/>
              </w:rPr>
            </w:pPr>
            <w:r w:rsidRPr="004B0E68">
              <w:rPr>
                <w:rFonts w:cs="Arial"/>
              </w:rPr>
              <w:t xml:space="preserve">Tenders are required to provide half-day and full-day rates for online and in -person delivery. For evaluation purposes, the rates provided will be applied to the indicative notional volumes set out in the Training Course Specification – Appendix </w:t>
            </w:r>
            <w:r w:rsidR="00EE53D5">
              <w:rPr>
                <w:rFonts w:cs="Arial"/>
              </w:rPr>
              <w:t>A</w:t>
            </w:r>
            <w:r w:rsidRPr="004B0E68">
              <w:rPr>
                <w:rFonts w:cs="Arial"/>
              </w:rPr>
              <w:t xml:space="preserve"> document which details the expected number of sessions for each course.  The resulting calculated cost will be used to determine a standardised cost score for each submission. </w:t>
            </w:r>
          </w:p>
          <w:p w14:paraId="6AB905D4" w14:textId="77777777" w:rsidR="004B0E68" w:rsidRPr="004B0E68" w:rsidRDefault="004B0E68" w:rsidP="00225C0B">
            <w:pPr>
              <w:cnfStyle w:val="000000100000" w:firstRow="0" w:lastRow="0" w:firstColumn="0" w:lastColumn="0" w:oddVBand="0" w:evenVBand="0" w:oddHBand="1" w:evenHBand="0" w:firstRowFirstColumn="0" w:firstRowLastColumn="0" w:lastRowFirstColumn="0" w:lastRowLastColumn="0"/>
              <w:rPr>
                <w:rFonts w:cs="Arial"/>
              </w:rPr>
            </w:pPr>
          </w:p>
          <w:p w14:paraId="7760AEDD" w14:textId="01514007" w:rsidR="0085613A" w:rsidRPr="00871241" w:rsidRDefault="004B0E68" w:rsidP="004B0E68">
            <w:pPr>
              <w:cnfStyle w:val="000000100000" w:firstRow="0" w:lastRow="0" w:firstColumn="0" w:lastColumn="0" w:oddVBand="0" w:evenVBand="0" w:oddHBand="1" w:evenHBand="0" w:firstRowFirstColumn="0" w:firstRowLastColumn="0" w:lastRowFirstColumn="0" w:lastRowLastColumn="0"/>
              <w:rPr>
                <w:rFonts w:cs="Arial"/>
                <w:highlight w:val="yellow"/>
              </w:rPr>
            </w:pPr>
            <w:r w:rsidRPr="004B0E68">
              <w:rPr>
                <w:rFonts w:cs="Arial"/>
              </w:rPr>
              <w:t xml:space="preserve">Where a lot contains multiple courses, the fee quoted will be used for evaluation purposes and will be assessed as the fee per course within that lot. </w:t>
            </w:r>
          </w:p>
        </w:tc>
      </w:tr>
      <w:tr w:rsidR="00E423BD" w:rsidRPr="00871241" w14:paraId="51DB4D08" w14:textId="77777777" w:rsidTr="6EDE7A7C">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CFCFDD" w14:textId="77777777" w:rsidR="00E423BD" w:rsidRPr="00871241" w:rsidRDefault="00E423BD" w:rsidP="00225C0B">
            <w:pPr>
              <w:rPr>
                <w:rFonts w:cs="Arial"/>
                <w:bCs w:val="0"/>
                <w:color w:val="FFFFFF" w:themeColor="background1"/>
              </w:rPr>
            </w:pPr>
            <w:r w:rsidRPr="00871241">
              <w:rPr>
                <w:rFonts w:cs="Arial"/>
                <w:color w:val="FFFFFF" w:themeColor="background1"/>
              </w:rPr>
              <w:t>Criterion B</w:t>
            </w:r>
          </w:p>
        </w:tc>
        <w:tc>
          <w:tcPr>
            <w:tcW w:w="1993" w:type="dxa"/>
            <w:shd w:val="clear" w:color="auto" w:fill="808080" w:themeFill="background1" w:themeFillShade="80"/>
          </w:tcPr>
          <w:p w14:paraId="7F662ECB"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 xml:space="preserve">Weighting </w:t>
            </w:r>
          </w:p>
        </w:tc>
        <w:tc>
          <w:tcPr>
            <w:tcW w:w="1979" w:type="dxa"/>
            <w:shd w:val="clear" w:color="auto" w:fill="808080" w:themeFill="background1" w:themeFillShade="80"/>
          </w:tcPr>
          <w:p w14:paraId="0E1E15F7"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Maximum Marks</w:t>
            </w:r>
          </w:p>
        </w:tc>
        <w:tc>
          <w:tcPr>
            <w:tcW w:w="1966" w:type="dxa"/>
            <w:shd w:val="clear" w:color="auto" w:fill="808080" w:themeFill="background1" w:themeFillShade="80"/>
          </w:tcPr>
          <w:p w14:paraId="333D4DB8" w14:textId="25EEC1FD"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871241">
              <w:rPr>
                <w:rFonts w:cs="Arial"/>
                <w:b/>
                <w:color w:val="FFFFFF" w:themeColor="background1"/>
              </w:rPr>
              <w:t>Minimum Marks</w:t>
            </w:r>
          </w:p>
        </w:tc>
      </w:tr>
      <w:tr w:rsidR="00E423BD" w:rsidRPr="00871241" w14:paraId="44AB9FCC"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tcPr>
          <w:p w14:paraId="652706CB" w14:textId="77777777" w:rsidR="00E423BD" w:rsidRPr="00871241" w:rsidRDefault="00E423BD" w:rsidP="007B712E">
            <w:pPr>
              <w:rPr>
                <w:rFonts w:cs="Arial"/>
                <w:color w:val="FFFFFF" w:themeColor="background1"/>
              </w:rPr>
            </w:pPr>
          </w:p>
        </w:tc>
        <w:tc>
          <w:tcPr>
            <w:tcW w:w="1993" w:type="dxa"/>
            <w:shd w:val="clear" w:color="auto" w:fill="D9D9D9" w:themeFill="background1" w:themeFillShade="D9"/>
          </w:tcPr>
          <w:p w14:paraId="253C8040" w14:textId="4E948291" w:rsidR="00E423BD" w:rsidRPr="00871241" w:rsidRDefault="004B0E68"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rPr>
              <w:t>30</w:t>
            </w:r>
            <w:r w:rsidR="00E423BD" w:rsidRPr="00871241">
              <w:rPr>
                <w:rFonts w:cs="Arial"/>
              </w:rPr>
              <w:t>%</w:t>
            </w:r>
          </w:p>
        </w:tc>
        <w:tc>
          <w:tcPr>
            <w:tcW w:w="1979" w:type="dxa"/>
            <w:shd w:val="clear" w:color="auto" w:fill="D9D9D9" w:themeFill="background1" w:themeFillShade="D9"/>
          </w:tcPr>
          <w:p w14:paraId="1D10DD4F" w14:textId="3573C463" w:rsidR="00E423BD" w:rsidRPr="00871241" w:rsidRDefault="004B0E68"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4B0E68">
              <w:rPr>
                <w:rFonts w:cs="Arial"/>
              </w:rPr>
              <w:t>3,000</w:t>
            </w:r>
          </w:p>
        </w:tc>
        <w:tc>
          <w:tcPr>
            <w:tcW w:w="1966" w:type="dxa"/>
            <w:shd w:val="clear" w:color="auto" w:fill="D9D9D9" w:themeFill="background1" w:themeFillShade="D9"/>
          </w:tcPr>
          <w:p w14:paraId="2B06F32C" w14:textId="51B1A3DC" w:rsidR="00E423BD" w:rsidRPr="00871241" w:rsidRDefault="004B0E68"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1500</w:t>
            </w:r>
          </w:p>
        </w:tc>
      </w:tr>
      <w:tr w:rsidR="009C2DFE" w:rsidRPr="00871241" w14:paraId="42450BFF" w14:textId="77777777" w:rsidTr="6EDE7A7C">
        <w:tc>
          <w:tcPr>
            <w:cnfStyle w:val="001000000000" w:firstRow="0" w:lastRow="0" w:firstColumn="1" w:lastColumn="0" w:oddVBand="0" w:evenVBand="0" w:oddHBand="0" w:evenHBand="0" w:firstRowFirstColumn="0" w:firstRowLastColumn="0" w:lastRowFirstColumn="0" w:lastRowLastColumn="0"/>
            <w:tcW w:w="1427" w:type="dxa"/>
          </w:tcPr>
          <w:p w14:paraId="071E3386" w14:textId="77777777" w:rsidR="009C2DFE" w:rsidRPr="00871241" w:rsidRDefault="009C2DFE" w:rsidP="00225C0B">
            <w:pPr>
              <w:rPr>
                <w:rFonts w:cs="Arial"/>
                <w:b w:val="0"/>
                <w:bCs w:val="0"/>
              </w:rPr>
            </w:pPr>
            <w:r w:rsidRPr="00871241">
              <w:rPr>
                <w:rFonts w:cs="Arial"/>
              </w:rPr>
              <w:t>Title</w:t>
            </w:r>
          </w:p>
        </w:tc>
        <w:tc>
          <w:tcPr>
            <w:tcW w:w="7589" w:type="dxa"/>
            <w:gridSpan w:val="4"/>
          </w:tcPr>
          <w:p w14:paraId="2CAB4A10" w14:textId="51902A0B" w:rsidR="009C2DFE" w:rsidRPr="004B0E68" w:rsidRDefault="004B0E68" w:rsidP="00225C0B">
            <w:pPr>
              <w:cnfStyle w:val="000000000000" w:firstRow="0" w:lastRow="0" w:firstColumn="0" w:lastColumn="0" w:oddVBand="0" w:evenVBand="0" w:oddHBand="0" w:evenHBand="0" w:firstRowFirstColumn="0" w:firstRowLastColumn="0" w:lastRowFirstColumn="0" w:lastRowLastColumn="0"/>
              <w:rPr>
                <w:rFonts w:cs="Arial"/>
                <w:color w:val="FF0000"/>
              </w:rPr>
            </w:pPr>
            <w:r w:rsidRPr="004B0E68">
              <w:rPr>
                <w:rFonts w:cs="Arial"/>
              </w:rPr>
              <w:t xml:space="preserve">Qualifications and Experience </w:t>
            </w:r>
          </w:p>
        </w:tc>
      </w:tr>
      <w:tr w:rsidR="009C2DFE" w:rsidRPr="00871241" w14:paraId="7B4FD142"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DEA1AB6" w14:textId="77777777" w:rsidR="009C2DFE" w:rsidRPr="00871241" w:rsidRDefault="009C2DFE" w:rsidP="00225C0B">
            <w:pPr>
              <w:rPr>
                <w:rFonts w:cs="Arial"/>
                <w:b w:val="0"/>
                <w:bCs w:val="0"/>
              </w:rPr>
            </w:pPr>
            <w:r w:rsidRPr="00871241">
              <w:rPr>
                <w:rFonts w:cs="Arial"/>
              </w:rPr>
              <w:t>Description</w:t>
            </w:r>
          </w:p>
        </w:tc>
        <w:tc>
          <w:tcPr>
            <w:tcW w:w="7589" w:type="dxa"/>
            <w:gridSpan w:val="4"/>
            <w:shd w:val="clear" w:color="auto" w:fill="auto"/>
          </w:tcPr>
          <w:p w14:paraId="71CC692F" w14:textId="77777777" w:rsidR="009C2DFE" w:rsidRPr="004B0E68" w:rsidRDefault="004B0E68" w:rsidP="00225C0B">
            <w:pPr>
              <w:cnfStyle w:val="000000100000" w:firstRow="0" w:lastRow="0" w:firstColumn="0" w:lastColumn="0" w:oddVBand="0" w:evenVBand="0" w:oddHBand="1" w:evenHBand="0" w:firstRowFirstColumn="0" w:firstRowLastColumn="0" w:lastRowFirstColumn="0" w:lastRowLastColumn="0"/>
              <w:rPr>
                <w:rFonts w:cs="Arial"/>
              </w:rPr>
            </w:pPr>
            <w:r w:rsidRPr="004B0E68">
              <w:rPr>
                <w:rFonts w:cs="Arial"/>
              </w:rPr>
              <w:t>Tenderers are required to provide a current C.V. for each proposed trainer which demonstrates that the trainer holds a relevant business qualification or has significant practical industry experience.</w:t>
            </w:r>
          </w:p>
          <w:p w14:paraId="049D6A33" w14:textId="77777777" w:rsidR="004B0E68" w:rsidRPr="004B0E68" w:rsidRDefault="004B0E68" w:rsidP="00225C0B">
            <w:pPr>
              <w:cnfStyle w:val="000000100000" w:firstRow="0" w:lastRow="0" w:firstColumn="0" w:lastColumn="0" w:oddVBand="0" w:evenVBand="0" w:oddHBand="1" w:evenHBand="0" w:firstRowFirstColumn="0" w:firstRowLastColumn="0" w:lastRowFirstColumn="0" w:lastRowLastColumn="0"/>
              <w:rPr>
                <w:rFonts w:cs="Arial"/>
              </w:rPr>
            </w:pPr>
          </w:p>
          <w:p w14:paraId="490FB998" w14:textId="1B6061FB" w:rsidR="004B0E68" w:rsidRPr="004B0E68" w:rsidRDefault="004B0E68" w:rsidP="00225C0B">
            <w:pPr>
              <w:cnfStyle w:val="000000100000" w:firstRow="0" w:lastRow="0" w:firstColumn="0" w:lastColumn="0" w:oddVBand="0" w:evenVBand="0" w:oddHBand="1" w:evenHBand="0" w:firstRowFirstColumn="0" w:firstRowLastColumn="0" w:lastRowFirstColumn="0" w:lastRowLastColumn="0"/>
              <w:rPr>
                <w:rFonts w:cs="Arial"/>
              </w:rPr>
            </w:pPr>
            <w:r w:rsidRPr="004B0E68">
              <w:rPr>
                <w:rFonts w:cs="Arial"/>
              </w:rPr>
              <w:t xml:space="preserve">In addition tenderers should provide evidence of relevant experience in designing and delivering training to micro and small businesses. </w:t>
            </w:r>
          </w:p>
        </w:tc>
      </w:tr>
      <w:tr w:rsidR="00E423BD" w:rsidRPr="00871241" w14:paraId="61B20B5C" w14:textId="77777777" w:rsidTr="6EDE7A7C">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1BD766" w14:textId="77777777" w:rsidR="00E423BD" w:rsidRPr="00871241" w:rsidRDefault="00E423BD" w:rsidP="00225C0B">
            <w:pPr>
              <w:rPr>
                <w:rFonts w:cs="Arial"/>
                <w:bCs w:val="0"/>
                <w:color w:val="FFFFFF" w:themeColor="background1"/>
              </w:rPr>
            </w:pPr>
            <w:r w:rsidRPr="00871241">
              <w:rPr>
                <w:rFonts w:cs="Arial"/>
                <w:color w:val="FFFFFF" w:themeColor="background1"/>
              </w:rPr>
              <w:t>Criterion C</w:t>
            </w:r>
          </w:p>
        </w:tc>
        <w:tc>
          <w:tcPr>
            <w:tcW w:w="1993" w:type="dxa"/>
            <w:shd w:val="clear" w:color="auto" w:fill="808080" w:themeFill="background1" w:themeFillShade="80"/>
          </w:tcPr>
          <w:p w14:paraId="072338CD"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 xml:space="preserve">Weighting </w:t>
            </w:r>
          </w:p>
        </w:tc>
        <w:tc>
          <w:tcPr>
            <w:tcW w:w="1979" w:type="dxa"/>
            <w:shd w:val="clear" w:color="auto" w:fill="808080" w:themeFill="background1" w:themeFillShade="80"/>
          </w:tcPr>
          <w:p w14:paraId="6D46D4A8"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Maximum Marks</w:t>
            </w:r>
          </w:p>
        </w:tc>
        <w:tc>
          <w:tcPr>
            <w:tcW w:w="1966" w:type="dxa"/>
            <w:shd w:val="clear" w:color="auto" w:fill="808080" w:themeFill="background1" w:themeFillShade="80"/>
          </w:tcPr>
          <w:p w14:paraId="5159161C" w14:textId="5394E039"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871241">
              <w:rPr>
                <w:rFonts w:cs="Arial"/>
                <w:b/>
                <w:color w:val="FFFFFF" w:themeColor="background1"/>
              </w:rPr>
              <w:t>Minimum Marks</w:t>
            </w:r>
          </w:p>
        </w:tc>
      </w:tr>
      <w:tr w:rsidR="00E423BD" w:rsidRPr="00871241" w14:paraId="36C4222C"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tcPr>
          <w:p w14:paraId="066AA470" w14:textId="77777777" w:rsidR="00E423BD" w:rsidRPr="00871241" w:rsidRDefault="00E423BD" w:rsidP="007B712E">
            <w:pPr>
              <w:rPr>
                <w:rFonts w:cs="Arial"/>
                <w:b w:val="0"/>
                <w:color w:val="FFFFFF" w:themeColor="background1"/>
              </w:rPr>
            </w:pPr>
          </w:p>
        </w:tc>
        <w:tc>
          <w:tcPr>
            <w:tcW w:w="1993" w:type="dxa"/>
            <w:shd w:val="clear" w:color="auto" w:fill="D9D9D9" w:themeFill="background1" w:themeFillShade="D9"/>
          </w:tcPr>
          <w:p w14:paraId="44331243" w14:textId="6E49EF08" w:rsidR="00E423BD" w:rsidRPr="00871241" w:rsidRDefault="004B0E68"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rPr>
              <w:t>35</w:t>
            </w:r>
            <w:r w:rsidR="00E423BD" w:rsidRPr="00871241">
              <w:rPr>
                <w:rFonts w:cs="Arial"/>
              </w:rPr>
              <w:t>%</w:t>
            </w:r>
          </w:p>
        </w:tc>
        <w:tc>
          <w:tcPr>
            <w:tcW w:w="1979" w:type="dxa"/>
            <w:shd w:val="clear" w:color="auto" w:fill="D9D9D9" w:themeFill="background1" w:themeFillShade="D9"/>
          </w:tcPr>
          <w:p w14:paraId="7650694E" w14:textId="1A281322" w:rsidR="00E423BD" w:rsidRPr="00871241" w:rsidRDefault="004B0E68"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3500</w:t>
            </w:r>
          </w:p>
        </w:tc>
        <w:tc>
          <w:tcPr>
            <w:tcW w:w="1966" w:type="dxa"/>
            <w:shd w:val="clear" w:color="auto" w:fill="D9D9D9" w:themeFill="background1" w:themeFillShade="D9"/>
          </w:tcPr>
          <w:p w14:paraId="05E4D4CB" w14:textId="41E77296" w:rsidR="00E423BD" w:rsidRPr="00871241" w:rsidRDefault="004B0E68" w:rsidP="007B712E">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1750</w:t>
            </w:r>
          </w:p>
        </w:tc>
      </w:tr>
      <w:tr w:rsidR="009C2DFE" w:rsidRPr="00871241" w14:paraId="295510E0" w14:textId="77777777" w:rsidTr="6EDE7A7C">
        <w:tc>
          <w:tcPr>
            <w:cnfStyle w:val="001000000000" w:firstRow="0" w:lastRow="0" w:firstColumn="1" w:lastColumn="0" w:oddVBand="0" w:evenVBand="0" w:oddHBand="0" w:evenHBand="0" w:firstRowFirstColumn="0" w:firstRowLastColumn="0" w:lastRowFirstColumn="0" w:lastRowLastColumn="0"/>
            <w:tcW w:w="1427" w:type="dxa"/>
          </w:tcPr>
          <w:p w14:paraId="1D5FD531" w14:textId="77777777" w:rsidR="009C2DFE" w:rsidRPr="00871241" w:rsidRDefault="009C2DFE" w:rsidP="00225C0B">
            <w:pPr>
              <w:rPr>
                <w:rFonts w:cs="Arial"/>
                <w:b w:val="0"/>
                <w:bCs w:val="0"/>
              </w:rPr>
            </w:pPr>
            <w:r w:rsidRPr="00871241">
              <w:rPr>
                <w:rFonts w:cs="Arial"/>
              </w:rPr>
              <w:t>Title</w:t>
            </w:r>
          </w:p>
        </w:tc>
        <w:tc>
          <w:tcPr>
            <w:tcW w:w="7589" w:type="dxa"/>
            <w:gridSpan w:val="4"/>
          </w:tcPr>
          <w:p w14:paraId="00827F2A" w14:textId="63D5A204" w:rsidR="009C2DFE" w:rsidRPr="00871241" w:rsidRDefault="004B0E68" w:rsidP="00225C0B">
            <w:pPr>
              <w:cnfStyle w:val="000000000000" w:firstRow="0" w:lastRow="0" w:firstColumn="0" w:lastColumn="0" w:oddVBand="0" w:evenVBand="0" w:oddHBand="0" w:evenHBand="0" w:firstRowFirstColumn="0" w:firstRowLastColumn="0" w:lastRowFirstColumn="0" w:lastRowLastColumn="0"/>
              <w:rPr>
                <w:rFonts w:cs="Arial"/>
                <w:color w:val="FF0000"/>
              </w:rPr>
            </w:pPr>
            <w:r w:rsidRPr="004B0E68">
              <w:rPr>
                <w:rFonts w:cs="Arial"/>
              </w:rPr>
              <w:t xml:space="preserve">Content and Quality of proposed training programme </w:t>
            </w:r>
          </w:p>
        </w:tc>
      </w:tr>
      <w:tr w:rsidR="009C2DFE" w:rsidRPr="00871241" w14:paraId="60CC82C2"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3F753812" w14:textId="77777777" w:rsidR="009C2DFE" w:rsidRPr="00871241" w:rsidRDefault="009C2DFE" w:rsidP="00225C0B">
            <w:pPr>
              <w:rPr>
                <w:rFonts w:cs="Arial"/>
                <w:b w:val="0"/>
                <w:bCs w:val="0"/>
              </w:rPr>
            </w:pPr>
            <w:r w:rsidRPr="00871241">
              <w:rPr>
                <w:rFonts w:cs="Arial"/>
              </w:rPr>
              <w:t>Description</w:t>
            </w:r>
          </w:p>
        </w:tc>
        <w:tc>
          <w:tcPr>
            <w:tcW w:w="7589" w:type="dxa"/>
            <w:gridSpan w:val="4"/>
            <w:shd w:val="clear" w:color="auto" w:fill="auto"/>
          </w:tcPr>
          <w:p w14:paraId="16134DE1" w14:textId="77777777" w:rsidR="004B0E68" w:rsidRPr="004B0E68" w:rsidRDefault="004B0E68" w:rsidP="004B0E68">
            <w:pPr>
              <w:cnfStyle w:val="000000100000" w:firstRow="0" w:lastRow="0" w:firstColumn="0" w:lastColumn="0" w:oddVBand="0" w:evenVBand="0" w:oddHBand="1" w:evenHBand="0" w:firstRowFirstColumn="0" w:firstRowLastColumn="0" w:lastRowFirstColumn="0" w:lastRowLastColumn="0"/>
              <w:rPr>
                <w:rFonts w:cs="Arial"/>
                <w:lang w:val="en-IE"/>
              </w:rPr>
            </w:pPr>
            <w:r w:rsidRPr="004B0E68">
              <w:rPr>
                <w:rFonts w:cs="Arial"/>
                <w:lang w:val="en-IE"/>
              </w:rPr>
              <w:t>Tenderers are required to provide detailed information on the content, structure, delivery methodology and learning objectives of the proposed training programme(s).</w:t>
            </w:r>
          </w:p>
          <w:p w14:paraId="7D9F6B54" w14:textId="77777777" w:rsidR="004B0E68" w:rsidRPr="004B0E68" w:rsidRDefault="004B0E68" w:rsidP="004B0E68">
            <w:pPr>
              <w:cnfStyle w:val="000000100000" w:firstRow="0" w:lastRow="0" w:firstColumn="0" w:lastColumn="0" w:oddVBand="0" w:evenVBand="0" w:oddHBand="1" w:evenHBand="0" w:firstRowFirstColumn="0" w:firstRowLastColumn="0" w:lastRowFirstColumn="0" w:lastRowLastColumn="0"/>
              <w:rPr>
                <w:rFonts w:cs="Arial"/>
                <w:lang w:val="en-IE"/>
              </w:rPr>
            </w:pPr>
            <w:r w:rsidRPr="004B0E68">
              <w:rPr>
                <w:rFonts w:cs="Arial"/>
                <w:lang w:val="en-IE"/>
              </w:rPr>
              <w:t>This should demonstrate a clear understanding of the objectives of the programme(s), the needs of participants, and how the course will deliver measurable learning outcomes. The proposed approach should be practical, relevant and tailored to the needs of micro and small businesses.</w:t>
            </w:r>
          </w:p>
          <w:p w14:paraId="0EF4CF97" w14:textId="67E5775D" w:rsidR="009C2DFE" w:rsidRPr="00871241" w:rsidRDefault="004B0E68" w:rsidP="004B0E68">
            <w:pPr>
              <w:cnfStyle w:val="000000100000" w:firstRow="0" w:lastRow="0" w:firstColumn="0" w:lastColumn="0" w:oddVBand="0" w:evenVBand="0" w:oddHBand="1" w:evenHBand="0" w:firstRowFirstColumn="0" w:firstRowLastColumn="0" w:lastRowFirstColumn="0" w:lastRowLastColumn="0"/>
              <w:rPr>
                <w:rFonts w:cs="Arial"/>
                <w:color w:val="FF0000"/>
              </w:rPr>
            </w:pPr>
            <w:r w:rsidRPr="004B0E68">
              <w:rPr>
                <w:rFonts w:cs="Arial"/>
                <w:lang w:val="en-IE"/>
              </w:rPr>
              <w:t>Please note where a Lot contains more than one course, Tenderers must provide detailed information on the content, structure, delivery methodology and learning outcomes for each individual course within the Lot applied for</w:t>
            </w:r>
            <w:r w:rsidRPr="004B0E68">
              <w:rPr>
                <w:rFonts w:cs="Arial"/>
                <w:color w:val="FF0000"/>
                <w:lang w:val="en-IE"/>
              </w:rPr>
              <w:t>.</w:t>
            </w:r>
          </w:p>
        </w:tc>
      </w:tr>
      <w:tr w:rsidR="00E423BD" w:rsidRPr="00871241" w14:paraId="38042748" w14:textId="77777777" w:rsidTr="6EDE7A7C">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1549C411" w14:textId="7BFB9BBA" w:rsidR="00E423BD" w:rsidRPr="00871241" w:rsidRDefault="00E423BD" w:rsidP="00225C0B">
            <w:pPr>
              <w:rPr>
                <w:rFonts w:cs="Arial"/>
                <w:bCs w:val="0"/>
                <w:color w:val="FFFFFF" w:themeColor="background1"/>
              </w:rPr>
            </w:pPr>
            <w:r w:rsidRPr="00871241">
              <w:rPr>
                <w:rFonts w:cs="Arial"/>
                <w:color w:val="FFFFFF" w:themeColor="background1"/>
              </w:rPr>
              <w:t>Criterion D</w:t>
            </w:r>
          </w:p>
        </w:tc>
        <w:tc>
          <w:tcPr>
            <w:tcW w:w="1993" w:type="dxa"/>
            <w:shd w:val="clear" w:color="auto" w:fill="808080" w:themeFill="background1" w:themeFillShade="80"/>
          </w:tcPr>
          <w:p w14:paraId="49F3742D"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 xml:space="preserve">Weighting </w:t>
            </w:r>
          </w:p>
        </w:tc>
        <w:tc>
          <w:tcPr>
            <w:tcW w:w="1979" w:type="dxa"/>
            <w:shd w:val="clear" w:color="auto" w:fill="808080" w:themeFill="background1" w:themeFillShade="80"/>
          </w:tcPr>
          <w:p w14:paraId="1BBCBE70" w14:textId="77777777"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871241">
              <w:rPr>
                <w:rFonts w:cs="Arial"/>
                <w:b/>
                <w:color w:val="FFFFFF" w:themeColor="background1"/>
              </w:rPr>
              <w:t>Maximum Marks</w:t>
            </w:r>
          </w:p>
        </w:tc>
        <w:tc>
          <w:tcPr>
            <w:tcW w:w="1966" w:type="dxa"/>
            <w:shd w:val="clear" w:color="auto" w:fill="808080" w:themeFill="background1" w:themeFillShade="80"/>
          </w:tcPr>
          <w:p w14:paraId="32E28B3B" w14:textId="116AD855" w:rsidR="00E423BD" w:rsidRPr="00871241" w:rsidRDefault="00E423BD" w:rsidP="00225C0B">
            <w:pPr>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871241">
              <w:rPr>
                <w:rFonts w:cs="Arial"/>
                <w:b/>
                <w:color w:val="FFFFFF" w:themeColor="background1"/>
              </w:rPr>
              <w:t xml:space="preserve">Minimum Marks </w:t>
            </w:r>
          </w:p>
        </w:tc>
      </w:tr>
      <w:tr w:rsidR="00E423BD" w:rsidRPr="00871241" w14:paraId="7254B109"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tcPr>
          <w:p w14:paraId="1263CEA0" w14:textId="77777777" w:rsidR="00E423BD" w:rsidRPr="00871241" w:rsidRDefault="00E423BD" w:rsidP="00225C0B">
            <w:pPr>
              <w:rPr>
                <w:rFonts w:cs="Arial"/>
                <w:b w:val="0"/>
                <w:color w:val="FFFFFF" w:themeColor="background1"/>
              </w:rPr>
            </w:pPr>
          </w:p>
        </w:tc>
        <w:tc>
          <w:tcPr>
            <w:tcW w:w="1993" w:type="dxa"/>
            <w:shd w:val="clear" w:color="auto" w:fill="D9D9D9" w:themeFill="background1" w:themeFillShade="D9"/>
          </w:tcPr>
          <w:p w14:paraId="19FA7EF5" w14:textId="548014F3" w:rsidR="00E423BD" w:rsidRPr="00871241" w:rsidRDefault="004B0E68" w:rsidP="00225C0B">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5</w:t>
            </w:r>
            <w:r w:rsidR="00E423BD" w:rsidRPr="00871241">
              <w:rPr>
                <w:rFonts w:cs="Arial"/>
                <w:color w:val="000000" w:themeColor="text1"/>
              </w:rPr>
              <w:t>%</w:t>
            </w:r>
          </w:p>
        </w:tc>
        <w:tc>
          <w:tcPr>
            <w:tcW w:w="1979" w:type="dxa"/>
            <w:shd w:val="clear" w:color="auto" w:fill="D9D9D9" w:themeFill="background1" w:themeFillShade="D9"/>
          </w:tcPr>
          <w:p w14:paraId="39E544A3" w14:textId="434F1EEA" w:rsidR="00E423BD" w:rsidRPr="00871241" w:rsidRDefault="004B0E68" w:rsidP="00225C0B">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500</w:t>
            </w:r>
          </w:p>
        </w:tc>
        <w:tc>
          <w:tcPr>
            <w:tcW w:w="1966" w:type="dxa"/>
            <w:shd w:val="clear" w:color="auto" w:fill="D9D9D9" w:themeFill="background1" w:themeFillShade="D9"/>
          </w:tcPr>
          <w:p w14:paraId="2B86ED91" w14:textId="56983D5E" w:rsidR="00E423BD" w:rsidRPr="00871241" w:rsidRDefault="004B0E68" w:rsidP="00225C0B">
            <w:pPr>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250</w:t>
            </w:r>
          </w:p>
        </w:tc>
      </w:tr>
      <w:tr w:rsidR="001B5974" w:rsidRPr="00871241" w14:paraId="08355895" w14:textId="77777777" w:rsidTr="6EDE7A7C">
        <w:tc>
          <w:tcPr>
            <w:cnfStyle w:val="001000000000" w:firstRow="0" w:lastRow="0" w:firstColumn="1" w:lastColumn="0" w:oddVBand="0" w:evenVBand="0" w:oddHBand="0" w:evenHBand="0" w:firstRowFirstColumn="0" w:firstRowLastColumn="0" w:lastRowFirstColumn="0" w:lastRowLastColumn="0"/>
            <w:tcW w:w="1427" w:type="dxa"/>
          </w:tcPr>
          <w:p w14:paraId="36188C8C" w14:textId="77777777" w:rsidR="001B5974" w:rsidRPr="00871241" w:rsidRDefault="001B5974" w:rsidP="00225C0B">
            <w:pPr>
              <w:rPr>
                <w:rFonts w:cs="Arial"/>
                <w:b w:val="0"/>
                <w:bCs w:val="0"/>
              </w:rPr>
            </w:pPr>
            <w:r w:rsidRPr="00871241">
              <w:rPr>
                <w:rFonts w:cs="Arial"/>
              </w:rPr>
              <w:t>Title</w:t>
            </w:r>
          </w:p>
        </w:tc>
        <w:tc>
          <w:tcPr>
            <w:tcW w:w="7589" w:type="dxa"/>
            <w:gridSpan w:val="4"/>
          </w:tcPr>
          <w:p w14:paraId="66D4AE73" w14:textId="1A2AD94D" w:rsidR="001B5974" w:rsidRPr="00871241" w:rsidRDefault="00A12A27" w:rsidP="00225C0B">
            <w:pPr>
              <w:cnfStyle w:val="000000000000" w:firstRow="0" w:lastRow="0" w:firstColumn="0" w:lastColumn="0" w:oddVBand="0" w:evenVBand="0" w:oddHBand="0" w:evenHBand="0" w:firstRowFirstColumn="0" w:firstRowLastColumn="0" w:lastRowFirstColumn="0" w:lastRowLastColumn="0"/>
              <w:rPr>
                <w:rFonts w:cs="Arial"/>
                <w:color w:val="FF0000"/>
              </w:rPr>
            </w:pPr>
            <w:r w:rsidRPr="00A12A27">
              <w:rPr>
                <w:rFonts w:cs="Arial"/>
              </w:rPr>
              <w:t xml:space="preserve">Efforts to reduce Environmental Impact of the work </w:t>
            </w:r>
          </w:p>
        </w:tc>
      </w:tr>
      <w:tr w:rsidR="001B5974" w:rsidRPr="00871241" w14:paraId="181758C5" w14:textId="77777777" w:rsidTr="6EDE7A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019407B3" w14:textId="77777777" w:rsidR="001B5974" w:rsidRPr="00871241" w:rsidRDefault="001B5974" w:rsidP="00225C0B">
            <w:pPr>
              <w:rPr>
                <w:rFonts w:cs="Arial"/>
                <w:b w:val="0"/>
                <w:bCs w:val="0"/>
              </w:rPr>
            </w:pPr>
            <w:r w:rsidRPr="00871241">
              <w:rPr>
                <w:rFonts w:cs="Arial"/>
              </w:rPr>
              <w:t>Description</w:t>
            </w:r>
          </w:p>
        </w:tc>
        <w:tc>
          <w:tcPr>
            <w:tcW w:w="7589" w:type="dxa"/>
            <w:gridSpan w:val="4"/>
            <w:shd w:val="clear" w:color="auto" w:fill="auto"/>
          </w:tcPr>
          <w:p w14:paraId="26F82104" w14:textId="56F1ACB2" w:rsidR="001B5974" w:rsidRPr="00871241" w:rsidRDefault="00A12A27" w:rsidP="00225C0B">
            <w:pPr>
              <w:cnfStyle w:val="000000100000" w:firstRow="0" w:lastRow="0" w:firstColumn="0" w:lastColumn="0" w:oddVBand="0" w:evenVBand="0" w:oddHBand="1" w:evenHBand="0" w:firstRowFirstColumn="0" w:firstRowLastColumn="0" w:lastRowFirstColumn="0" w:lastRowLastColumn="0"/>
              <w:rPr>
                <w:rFonts w:cs="Arial"/>
                <w:color w:val="FF0000"/>
              </w:rPr>
            </w:pPr>
            <w:r>
              <w:rPr>
                <w:rFonts w:ascii="Calibri" w:hAnsi="Calibri" w:cs="Calibri"/>
              </w:rPr>
              <w:t>Efforts to reduce the environmental impact of the work.  Tenderers shall describe how they intend to ensure that the environmental impact of the project remains as low as is reasonably possible.  Include proposals in relation to how they can reduce their carbon footprint in the delivery of the contract without compromising the overall level of service.</w:t>
            </w:r>
          </w:p>
        </w:tc>
      </w:tr>
    </w:tbl>
    <w:p w14:paraId="4870C998" w14:textId="77777777" w:rsidR="00A12A27" w:rsidRDefault="00A12A27" w:rsidP="00225C0B">
      <w:pPr>
        <w:rPr>
          <w:rFonts w:cs="Arial"/>
          <w:b/>
        </w:rPr>
      </w:pPr>
    </w:p>
    <w:p w14:paraId="20C14171" w14:textId="5DAB9EC8" w:rsidR="00E4632C" w:rsidRPr="00871241" w:rsidRDefault="00E4632C" w:rsidP="00225C0B">
      <w:pPr>
        <w:rPr>
          <w:rFonts w:cs="Arial"/>
        </w:rPr>
      </w:pPr>
      <w:r w:rsidRPr="00871241">
        <w:rPr>
          <w:rFonts w:cs="Arial"/>
          <w:b/>
        </w:rPr>
        <w:t>NOTE 1</w:t>
      </w:r>
      <w:r w:rsidRPr="00871241">
        <w:rPr>
          <w:rFonts w:cs="Arial"/>
        </w:rPr>
        <w:t>:</w:t>
      </w:r>
      <w:r w:rsidRPr="00871241">
        <w:rPr>
          <w:rFonts w:cs="Arial"/>
        </w:rPr>
        <w:tab/>
        <w:t>Tenderers should ensure in their tender</w:t>
      </w:r>
      <w:r w:rsidR="005E07BE">
        <w:rPr>
          <w:rFonts w:cs="Arial"/>
        </w:rPr>
        <w:t xml:space="preserve"> </w:t>
      </w:r>
      <w:r w:rsidRPr="00871241">
        <w:rPr>
          <w:rFonts w:cs="Arial"/>
        </w:rPr>
        <w:t>s</w:t>
      </w:r>
      <w:r w:rsidR="005E07BE">
        <w:rPr>
          <w:rFonts w:cs="Arial"/>
        </w:rPr>
        <w:t>ubmission</w:t>
      </w:r>
      <w:r w:rsidRPr="00871241">
        <w:rPr>
          <w:rFonts w:cs="Arial"/>
        </w:rPr>
        <w:t xml:space="preserve"> that they provide detailed information in respect of all aspects of the contract award criteria as stated above.</w:t>
      </w:r>
      <w:r w:rsidR="005D605F">
        <w:rPr>
          <w:rFonts w:cs="Arial"/>
        </w:rPr>
        <w:t xml:space="preserve"> </w:t>
      </w:r>
      <w:r w:rsidRPr="00871241">
        <w:rPr>
          <w:rFonts w:cs="Arial"/>
        </w:rPr>
        <w:t>This will enable the awarding authority to assess fully the extent of their offers.</w:t>
      </w:r>
    </w:p>
    <w:p w14:paraId="3D9BCA5D" w14:textId="77777777" w:rsidR="00477E66" w:rsidRPr="00871241" w:rsidRDefault="00477E66" w:rsidP="00225C0B">
      <w:pPr>
        <w:spacing w:after="160" w:line="259" w:lineRule="auto"/>
        <w:rPr>
          <w:rFonts w:cs="Arial"/>
          <w:b/>
          <w:color w:val="FFFFFF" w:themeColor="background1"/>
        </w:rPr>
      </w:pPr>
      <w:bookmarkStart w:id="263" w:name="_Hlk488419778"/>
    </w:p>
    <w:p w14:paraId="09562A5B" w14:textId="5873D2AF" w:rsidR="00477E66" w:rsidRPr="00871241" w:rsidRDefault="00477E66">
      <w:pPr>
        <w:pStyle w:val="Heading2"/>
      </w:pPr>
      <w:bookmarkStart w:id="264" w:name="_Toc199142910"/>
      <w:bookmarkStart w:id="265" w:name="_Toc199143080"/>
      <w:r w:rsidRPr="00871241">
        <w:t>Methodology for Calculating the Cost Score</w:t>
      </w:r>
      <w:bookmarkEnd w:id="264"/>
      <w:bookmarkEnd w:id="265"/>
    </w:p>
    <w:p w14:paraId="49A39157" w14:textId="77777777" w:rsidR="00477E66" w:rsidRPr="00871241" w:rsidRDefault="00477E66" w:rsidP="00225C0B">
      <w:pPr>
        <w:rPr>
          <w:rFonts w:cs="Arial"/>
        </w:rPr>
      </w:pPr>
      <w:r w:rsidRPr="00871241">
        <w:rPr>
          <w:rFonts w:cs="Arial"/>
        </w:rPr>
        <w:t xml:space="preserve">The following formula will be applied to the cost score: </w:t>
      </w:r>
    </w:p>
    <w:p w14:paraId="230B9DDC" w14:textId="77777777" w:rsidR="00477E66" w:rsidRPr="00871241" w:rsidRDefault="00477E66" w:rsidP="00225C0B">
      <w:pPr>
        <w:pStyle w:val="BodyText2"/>
        <w:spacing w:line="276" w:lineRule="auto"/>
        <w:ind w:right="43"/>
        <w:jc w:val="both"/>
        <w:rPr>
          <w:rFonts w:ascii="Arial" w:eastAsiaTheme="minorEastAsia" w:hAnsi="Arial" w:cs="Arial"/>
          <w:lang w:eastAsia="ja-JP"/>
        </w:rPr>
      </w:pPr>
      <w:r w:rsidRPr="00871241">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8"/>
        <w:gridCol w:w="1300"/>
      </w:tblGrid>
      <w:tr w:rsidR="00477E66" w:rsidRPr="00871241" w14:paraId="4292321F" w14:textId="77777777" w:rsidTr="00862B3A">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228"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1278A0" w:rsidRDefault="00477E66" w:rsidP="00225C0B">
            <w:pPr>
              <w:spacing w:after="0"/>
              <w:rPr>
                <w:rFonts w:cs="Arial"/>
                <w:b w:val="0"/>
                <w:color w:val="auto"/>
                <w:sz w:val="21"/>
                <w:szCs w:val="21"/>
                <w:lang w:eastAsia="en-GB"/>
              </w:rPr>
            </w:pPr>
            <w:r w:rsidRPr="001278A0">
              <w:rPr>
                <w:rFonts w:cs="Arial"/>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00" w:type="dxa"/>
            <w:tcBorders>
              <w:top w:val="none" w:sz="0" w:space="0" w:color="auto"/>
              <w:left w:val="none" w:sz="0" w:space="0" w:color="auto"/>
              <w:bottom w:val="none" w:sz="0" w:space="0" w:color="auto"/>
              <w:right w:val="none" w:sz="0" w:space="0" w:color="auto"/>
            </w:tcBorders>
            <w:shd w:val="clear" w:color="auto" w:fill="auto"/>
            <w:noWrap/>
          </w:tcPr>
          <w:p w14:paraId="7DD72ACF" w14:textId="6E66626E" w:rsidR="00477E66" w:rsidRPr="00871241" w:rsidRDefault="00B6673B" w:rsidP="008E66CA">
            <w:pPr>
              <w:spacing w:after="0"/>
              <w:jc w:val="center"/>
              <w:rPr>
                <w:rFonts w:cs="Arial"/>
                <w:bCs w:val="0"/>
                <w:color w:val="auto"/>
                <w:sz w:val="21"/>
                <w:szCs w:val="21"/>
                <w:lang w:eastAsia="en-GB"/>
              </w:rPr>
            </w:pPr>
            <w:r w:rsidRPr="00871241">
              <w:rPr>
                <w:rFonts w:cs="Arial"/>
                <w:color w:val="auto"/>
                <w:sz w:val="21"/>
                <w:szCs w:val="21"/>
                <w:lang w:eastAsia="en-GB"/>
              </w:rPr>
              <w:t>A</w:t>
            </w:r>
          </w:p>
        </w:tc>
      </w:tr>
      <w:tr w:rsidR="00484B0A" w:rsidRPr="00871241" w14:paraId="5E538911" w14:textId="77777777" w:rsidTr="00484B0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7D99B0E4" w14:textId="4AF9DE64" w:rsidR="00484B0A" w:rsidRPr="001278A0" w:rsidRDefault="00484B0A" w:rsidP="00484B0A">
            <w:pPr>
              <w:spacing w:after="0"/>
              <w:rPr>
                <w:rFonts w:cs="Arial"/>
                <w:b w:val="0"/>
                <w:sz w:val="21"/>
                <w:szCs w:val="21"/>
                <w:lang w:eastAsia="en-GB"/>
              </w:rPr>
            </w:pPr>
            <w:r w:rsidRPr="001278A0">
              <w:rPr>
                <w:rFonts w:cs="Arial"/>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0C240EAC" w14:textId="77777777" w:rsidR="00484B0A" w:rsidRPr="00871241" w:rsidRDefault="00484B0A" w:rsidP="00484B0A">
            <w:pPr>
              <w:spacing w:after="0"/>
              <w:jc w:val="center"/>
              <w:rPr>
                <w:rFonts w:cs="Arial"/>
                <w:b/>
                <w:sz w:val="21"/>
                <w:szCs w:val="21"/>
                <w:lang w:eastAsia="en-GB"/>
              </w:rPr>
            </w:pPr>
            <w:r w:rsidRPr="00871241">
              <w:rPr>
                <w:rFonts w:cs="Arial"/>
                <w:b/>
                <w:sz w:val="21"/>
                <w:szCs w:val="21"/>
                <w:lang w:eastAsia="en-GB"/>
              </w:rPr>
              <w:t>B</w:t>
            </w:r>
          </w:p>
        </w:tc>
      </w:tr>
      <w:tr w:rsidR="00477E66" w:rsidRPr="00871241" w14:paraId="769C68BF" w14:textId="77777777" w:rsidTr="00484B0A">
        <w:trPr>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45BE2DF0" w14:textId="0CE727DE" w:rsidR="00477E66" w:rsidRPr="001278A0" w:rsidRDefault="00484B0A" w:rsidP="00225C0B">
            <w:pPr>
              <w:spacing w:after="0"/>
              <w:rPr>
                <w:rFonts w:cs="Arial"/>
                <w:b w:val="0"/>
                <w:sz w:val="21"/>
                <w:szCs w:val="21"/>
                <w:lang w:eastAsia="en-GB"/>
              </w:rPr>
            </w:pPr>
            <w:r>
              <w:rPr>
                <w:rFonts w:cs="Arial"/>
                <w:b w:val="0"/>
                <w:color w:val="000000" w:themeColor="text1"/>
                <w:sz w:val="21"/>
                <w:szCs w:val="21"/>
                <w:lang w:eastAsia="en-GB"/>
              </w:rPr>
              <w:lastRenderedPageBreak/>
              <w:t>Cost for the tender being evaluated</w:t>
            </w:r>
            <w:r w:rsidRPr="001278A0">
              <w:rPr>
                <w:rFonts w:cs="Arial"/>
                <w:sz w:val="21"/>
                <w:szCs w:val="21"/>
                <w:lang w:eastAsia="en-GB"/>
              </w:rPr>
              <w:t xml:space="preserve"> </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2BF52515" w14:textId="68DB1483" w:rsidR="00477E66" w:rsidRPr="00871241" w:rsidRDefault="00B6673B" w:rsidP="008E66CA">
            <w:pPr>
              <w:spacing w:after="0"/>
              <w:jc w:val="center"/>
              <w:rPr>
                <w:rFonts w:cs="Arial"/>
                <w:b/>
                <w:sz w:val="21"/>
                <w:szCs w:val="21"/>
                <w:lang w:eastAsia="en-GB"/>
              </w:rPr>
            </w:pPr>
            <w:r w:rsidRPr="00871241">
              <w:rPr>
                <w:rFonts w:cs="Arial"/>
                <w:b/>
                <w:sz w:val="21"/>
                <w:szCs w:val="21"/>
                <w:lang w:eastAsia="en-GB"/>
              </w:rPr>
              <w:t>C</w:t>
            </w:r>
          </w:p>
        </w:tc>
      </w:tr>
      <w:tr w:rsidR="00477E66" w:rsidRPr="00871241" w14:paraId="5E4FC8EE" w14:textId="77777777" w:rsidTr="00484B0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tcPr>
          <w:p w14:paraId="696B6A95" w14:textId="77777777" w:rsidR="00477E66" w:rsidRPr="001278A0" w:rsidRDefault="00477E66" w:rsidP="00225C0B">
            <w:pPr>
              <w:spacing w:after="0"/>
              <w:rPr>
                <w:rFonts w:cs="Arial"/>
                <w:b w:val="0"/>
                <w:sz w:val="21"/>
                <w:szCs w:val="21"/>
                <w:lang w:eastAsia="en-GB"/>
              </w:rPr>
            </w:pPr>
            <w:r w:rsidRPr="001278A0">
              <w:rPr>
                <w:rFonts w:cs="Arial"/>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tcPr>
          <w:p w14:paraId="58E4D86E" w14:textId="3227B9EA" w:rsidR="00477E66" w:rsidRPr="00871241" w:rsidRDefault="00477E66" w:rsidP="008E66CA">
            <w:pPr>
              <w:spacing w:after="0"/>
              <w:jc w:val="center"/>
              <w:rPr>
                <w:rFonts w:cs="Arial"/>
                <w:sz w:val="21"/>
                <w:szCs w:val="21"/>
                <w:u w:val="single"/>
                <w:lang w:eastAsia="en-GB"/>
              </w:rPr>
            </w:pPr>
            <w:r w:rsidRPr="00871241">
              <w:rPr>
                <w:rFonts w:cs="Arial"/>
                <w:b/>
                <w:sz w:val="21"/>
                <w:szCs w:val="21"/>
                <w:u w:val="single"/>
                <w:lang w:eastAsia="en-GB"/>
              </w:rPr>
              <w:t>A</w:t>
            </w:r>
            <w:r w:rsidR="00B6673B" w:rsidRPr="00871241">
              <w:rPr>
                <w:rFonts w:cs="Arial"/>
                <w:b/>
                <w:sz w:val="21"/>
                <w:szCs w:val="21"/>
                <w:u w:val="single"/>
                <w:lang w:eastAsia="en-GB"/>
              </w:rPr>
              <w:t xml:space="preserve"> x </w:t>
            </w:r>
            <w:r w:rsidR="00484B0A">
              <w:rPr>
                <w:rFonts w:cs="Arial"/>
                <w:b/>
                <w:sz w:val="21"/>
                <w:szCs w:val="21"/>
                <w:u w:val="single"/>
                <w:lang w:eastAsia="en-GB"/>
              </w:rPr>
              <w:t>B</w:t>
            </w:r>
            <w:r w:rsidRPr="00871241">
              <w:rPr>
                <w:rFonts w:cs="Arial"/>
                <w:sz w:val="21"/>
                <w:szCs w:val="21"/>
                <w:lang w:eastAsia="en-GB"/>
              </w:rPr>
              <w:br/>
              <w:t xml:space="preserve"> </w:t>
            </w:r>
            <w:r w:rsidR="00484B0A">
              <w:rPr>
                <w:rFonts w:cs="Arial"/>
                <w:b/>
                <w:sz w:val="21"/>
                <w:szCs w:val="21"/>
                <w:lang w:eastAsia="en-GB"/>
              </w:rPr>
              <w:t>C</w:t>
            </w:r>
          </w:p>
        </w:tc>
      </w:tr>
    </w:tbl>
    <w:p w14:paraId="35DC2B8D" w14:textId="77777777" w:rsidR="00477E66" w:rsidRPr="00871241" w:rsidRDefault="00477E66" w:rsidP="00862B3A">
      <w:pPr>
        <w:pStyle w:val="BodyText2"/>
        <w:spacing w:line="276" w:lineRule="auto"/>
        <w:ind w:right="43"/>
        <w:jc w:val="both"/>
        <w:rPr>
          <w:rFonts w:ascii="Arial" w:hAnsi="Arial" w:cs="Arial"/>
          <w:b/>
        </w:rPr>
      </w:pPr>
    </w:p>
    <w:p w14:paraId="5A7F98F0" w14:textId="77777777" w:rsidR="00477E66" w:rsidRPr="00871241" w:rsidRDefault="00477E66" w:rsidP="00862B3A">
      <w:pPr>
        <w:rPr>
          <w:rFonts w:cs="Arial"/>
        </w:rPr>
      </w:pPr>
    </w:p>
    <w:p w14:paraId="6C1B0B6C" w14:textId="77777777" w:rsidR="00477E66" w:rsidRPr="00871241" w:rsidRDefault="00477E66" w:rsidP="00862B3A">
      <w:pPr>
        <w:pStyle w:val="BodyTextIndent3"/>
        <w:widowControl w:val="0"/>
        <w:autoSpaceDE w:val="0"/>
        <w:autoSpaceDN w:val="0"/>
        <w:adjustRightInd w:val="0"/>
        <w:ind w:left="0"/>
        <w:jc w:val="both"/>
        <w:rPr>
          <w:rFonts w:ascii="Arial" w:hAnsi="Arial" w:cs="Arial"/>
        </w:rPr>
      </w:pPr>
    </w:p>
    <w:p w14:paraId="64921F13" w14:textId="77777777" w:rsidR="00477E66" w:rsidRPr="00871241" w:rsidRDefault="00477E66" w:rsidP="00862B3A">
      <w:pPr>
        <w:pStyle w:val="BodyTextIndent3"/>
        <w:widowControl w:val="0"/>
        <w:autoSpaceDE w:val="0"/>
        <w:autoSpaceDN w:val="0"/>
        <w:adjustRightInd w:val="0"/>
        <w:ind w:left="0"/>
        <w:jc w:val="both"/>
        <w:rPr>
          <w:rFonts w:ascii="Arial" w:hAnsi="Arial" w:cs="Arial"/>
        </w:rPr>
      </w:pPr>
    </w:p>
    <w:p w14:paraId="54BF0B05" w14:textId="77777777" w:rsidR="00477E66" w:rsidRPr="00871241" w:rsidRDefault="00477E66" w:rsidP="00862B3A">
      <w:pPr>
        <w:pStyle w:val="Default"/>
        <w:jc w:val="both"/>
        <w:rPr>
          <w:rFonts w:ascii="Arial" w:hAnsi="Arial" w:cs="Arial"/>
          <w:i/>
          <w:iCs/>
          <w:sz w:val="22"/>
          <w:szCs w:val="22"/>
        </w:rPr>
      </w:pPr>
    </w:p>
    <w:p w14:paraId="4016A6F8" w14:textId="77777777" w:rsidR="00477E66" w:rsidRDefault="00477E66" w:rsidP="00862B3A">
      <w:pPr>
        <w:pStyle w:val="Default"/>
        <w:jc w:val="both"/>
        <w:rPr>
          <w:rFonts w:ascii="Arial" w:hAnsi="Arial" w:cs="Arial"/>
          <w:i/>
          <w:iCs/>
          <w:sz w:val="22"/>
          <w:szCs w:val="22"/>
        </w:rPr>
      </w:pPr>
    </w:p>
    <w:bookmarkEnd w:id="263"/>
    <w:p w14:paraId="4A2771E5" w14:textId="77777777" w:rsidR="00477E66" w:rsidRPr="00871241" w:rsidRDefault="00477E66" w:rsidP="00862B3A">
      <w:pPr>
        <w:spacing w:after="160" w:line="259" w:lineRule="auto"/>
        <w:rPr>
          <w:rFonts w:cs="Arial"/>
        </w:rPr>
      </w:pPr>
    </w:p>
    <w:p w14:paraId="2593CDBB" w14:textId="5CD96977" w:rsidR="00E30D24" w:rsidRPr="00871241" w:rsidRDefault="00E30D24">
      <w:pPr>
        <w:pStyle w:val="Heading2"/>
      </w:pPr>
      <w:bookmarkStart w:id="266" w:name="_Toc199142911"/>
      <w:bookmarkStart w:id="267" w:name="_Toc199143081"/>
      <w:r>
        <w:t>Methodology for Calculating Scoring of Qualitative Criteria</w:t>
      </w:r>
      <w:bookmarkEnd w:id="266"/>
      <w:bookmarkEnd w:id="267"/>
      <w:r>
        <w:t xml:space="preserve"> </w:t>
      </w:r>
    </w:p>
    <w:tbl>
      <w:tblPr>
        <w:tblStyle w:val="GridTable4-Accent6"/>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30"/>
        <w:gridCol w:w="7170"/>
      </w:tblGrid>
      <w:tr w:rsidR="6EDE7A7C" w14:paraId="1A6A48EB" w14:textId="77777777" w:rsidTr="6EDE7A7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Borders>
              <w:top w:val="single" w:sz="6" w:space="0" w:color="70AD47" w:themeColor="accent6"/>
              <w:left w:val="single" w:sz="6" w:space="0" w:color="70AD47" w:themeColor="accent6"/>
              <w:bottom w:val="single" w:sz="6" w:space="0" w:color="70AD47" w:themeColor="accent6"/>
            </w:tcBorders>
            <w:tcMar>
              <w:left w:w="105" w:type="dxa"/>
              <w:right w:w="105" w:type="dxa"/>
            </w:tcMar>
          </w:tcPr>
          <w:p w14:paraId="63AE48D3" w14:textId="781A7DFD" w:rsidR="6EDE7A7C" w:rsidRDefault="6EDE7A7C" w:rsidP="6EDE7A7C">
            <w:pPr>
              <w:pStyle w:val="BPNumberedParagraphLevel3"/>
              <w:spacing w:line="240" w:lineRule="auto"/>
              <w:ind w:right="-46"/>
              <w:jc w:val="center"/>
              <w:rPr>
                <w:color w:val="FFFFFF" w:themeColor="background1"/>
                <w:sz w:val="28"/>
                <w:szCs w:val="28"/>
              </w:rPr>
            </w:pPr>
            <w:r w:rsidRPr="6EDE7A7C">
              <w:rPr>
                <w:color w:val="FFFFFF" w:themeColor="background1"/>
                <w:sz w:val="28"/>
                <w:szCs w:val="28"/>
                <w:lang w:val="en-US"/>
              </w:rPr>
              <w:t>Scoring Band</w:t>
            </w:r>
          </w:p>
        </w:tc>
        <w:tc>
          <w:tcPr>
            <w:tcW w:w="7170" w:type="dxa"/>
            <w:tcBorders>
              <w:top w:val="single" w:sz="6" w:space="0" w:color="70AD47" w:themeColor="accent6"/>
              <w:bottom w:val="single" w:sz="6" w:space="0" w:color="70AD47" w:themeColor="accent6"/>
              <w:right w:val="single" w:sz="6" w:space="0" w:color="70AD47" w:themeColor="accent6"/>
            </w:tcBorders>
            <w:tcMar>
              <w:left w:w="105" w:type="dxa"/>
              <w:right w:w="105" w:type="dxa"/>
            </w:tcMar>
          </w:tcPr>
          <w:p w14:paraId="6BD59AFC" w14:textId="6DDB23BE" w:rsidR="6EDE7A7C" w:rsidRDefault="6EDE7A7C" w:rsidP="6EDE7A7C">
            <w:pPr>
              <w:pStyle w:val="BPNumberedParagraphLevel3"/>
              <w:spacing w:line="240" w:lineRule="auto"/>
              <w:ind w:right="-46"/>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28"/>
                <w:szCs w:val="28"/>
              </w:rPr>
            </w:pPr>
            <w:r w:rsidRPr="6EDE7A7C">
              <w:rPr>
                <w:color w:val="FFFFFF" w:themeColor="background1"/>
                <w:sz w:val="28"/>
                <w:szCs w:val="28"/>
                <w:lang w:val="en-US"/>
              </w:rPr>
              <w:t>Description</w:t>
            </w:r>
          </w:p>
        </w:tc>
      </w:tr>
      <w:tr w:rsidR="6EDE7A7C" w14:paraId="7F55C614" w14:textId="77777777" w:rsidTr="6EDE7A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42AFE088" w14:textId="0E92F515" w:rsidR="6EDE7A7C"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 xml:space="preserve">Outstanding </w:t>
            </w:r>
            <w:r w:rsidR="6EDE7A7C" w:rsidRPr="6EDE7A7C">
              <w:rPr>
                <w:rFonts w:eastAsia="Arial" w:cs="Arial"/>
                <w:color w:val="000000" w:themeColor="text1"/>
                <w:szCs w:val="22"/>
              </w:rPr>
              <w:t>90% - 100%</w:t>
            </w:r>
          </w:p>
        </w:tc>
        <w:tc>
          <w:tcPr>
            <w:tcW w:w="7170" w:type="dxa"/>
            <w:tcMar>
              <w:left w:w="105" w:type="dxa"/>
              <w:right w:w="105" w:type="dxa"/>
            </w:tcMar>
          </w:tcPr>
          <w:p w14:paraId="272EE06F" w14:textId="1840EC22" w:rsidR="6EDE7A7C" w:rsidRDefault="00D3775C" w:rsidP="6EDE7A7C">
            <w:pPr>
              <w:spacing w:before="240"/>
              <w:ind w:right="-46"/>
              <w:cnfStyle w:val="000000100000" w:firstRow="0" w:lastRow="0" w:firstColumn="0" w:lastColumn="0" w:oddVBand="0" w:evenVBand="0" w:oddHBand="1" w:evenHBand="0" w:firstRowFirstColumn="0" w:firstRowLastColumn="0" w:lastRowFirstColumn="0" w:lastRowLastColumn="0"/>
              <w:rPr>
                <w:rFonts w:eastAsia="Arial" w:cs="Arial"/>
                <w:color w:val="000000" w:themeColor="text1"/>
                <w:szCs w:val="22"/>
              </w:rPr>
            </w:pPr>
            <w:r>
              <w:rPr>
                <w:rFonts w:eastAsia="Arial" w:cs="Arial"/>
                <w:color w:val="000000" w:themeColor="text1"/>
                <w:szCs w:val="22"/>
              </w:rPr>
              <w:t xml:space="preserve">A </w:t>
            </w:r>
            <w:r w:rsidRPr="009D0A5B">
              <w:rPr>
                <w:rFonts w:eastAsia="Arial" w:cs="Arial"/>
                <w:b/>
                <w:bCs/>
                <w:color w:val="000000" w:themeColor="text1"/>
                <w:szCs w:val="22"/>
              </w:rPr>
              <w:t>very comprehensive</w:t>
            </w:r>
            <w:r>
              <w:rPr>
                <w:rFonts w:eastAsia="Arial" w:cs="Arial"/>
                <w:color w:val="000000" w:themeColor="text1"/>
                <w:szCs w:val="22"/>
              </w:rPr>
              <w:t xml:space="preserve"> </w:t>
            </w:r>
            <w:r w:rsidR="009D0A5B">
              <w:rPr>
                <w:rFonts w:eastAsia="Arial" w:cs="Arial"/>
                <w:color w:val="000000" w:themeColor="text1"/>
                <w:szCs w:val="22"/>
              </w:rPr>
              <w:t xml:space="preserve">response demonstrating extensive understanding offering full assurance to client – fully supported with no reservations. </w:t>
            </w:r>
            <w:r w:rsidR="6EDE7A7C" w:rsidRPr="6EDE7A7C">
              <w:rPr>
                <w:rFonts w:eastAsia="Arial" w:cs="Arial"/>
                <w:color w:val="000000" w:themeColor="text1"/>
                <w:szCs w:val="22"/>
              </w:rPr>
              <w:t xml:space="preserve"> </w:t>
            </w:r>
          </w:p>
        </w:tc>
      </w:tr>
      <w:tr w:rsidR="6EDE7A7C" w14:paraId="6D1651FF" w14:textId="77777777" w:rsidTr="6EDE7A7C">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7C4554AF" w14:textId="77777777" w:rsidR="009D0A5B" w:rsidRDefault="009D0A5B" w:rsidP="6EDE7A7C">
            <w:pPr>
              <w:spacing w:before="240" w:after="200"/>
              <w:ind w:right="-46"/>
              <w:jc w:val="center"/>
              <w:rPr>
                <w:rFonts w:eastAsia="Arial" w:cs="Arial"/>
                <w:b w:val="0"/>
                <w:bCs w:val="0"/>
                <w:color w:val="000000" w:themeColor="text1"/>
                <w:szCs w:val="22"/>
              </w:rPr>
            </w:pPr>
            <w:r>
              <w:rPr>
                <w:rFonts w:eastAsia="Arial" w:cs="Arial"/>
                <w:color w:val="000000" w:themeColor="text1"/>
                <w:szCs w:val="22"/>
              </w:rPr>
              <w:t xml:space="preserve">Excellent </w:t>
            </w:r>
          </w:p>
          <w:p w14:paraId="4C333A72" w14:textId="064BE3F9" w:rsidR="6EDE7A7C" w:rsidRDefault="6EDE7A7C" w:rsidP="6EDE7A7C">
            <w:pPr>
              <w:spacing w:before="240" w:after="200"/>
              <w:ind w:right="-46"/>
              <w:jc w:val="center"/>
              <w:rPr>
                <w:rFonts w:eastAsia="Arial" w:cs="Arial"/>
                <w:color w:val="000000" w:themeColor="text1"/>
                <w:szCs w:val="22"/>
              </w:rPr>
            </w:pPr>
            <w:r w:rsidRPr="6EDE7A7C">
              <w:rPr>
                <w:rFonts w:eastAsia="Arial" w:cs="Arial"/>
                <w:color w:val="000000" w:themeColor="text1"/>
                <w:szCs w:val="22"/>
              </w:rPr>
              <w:t>80% - 89%</w:t>
            </w:r>
          </w:p>
        </w:tc>
        <w:tc>
          <w:tcPr>
            <w:tcW w:w="7170" w:type="dxa"/>
            <w:tcMar>
              <w:left w:w="105" w:type="dxa"/>
              <w:right w:w="105" w:type="dxa"/>
            </w:tcMar>
          </w:tcPr>
          <w:p w14:paraId="471B15B8" w14:textId="7F88CD2F" w:rsidR="6EDE7A7C" w:rsidRDefault="6EDE7A7C" w:rsidP="6EDE7A7C">
            <w:pPr>
              <w:spacing w:before="240" w:after="200" w:line="253" w:lineRule="atLeast"/>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6EDE7A7C">
              <w:rPr>
                <w:rFonts w:eastAsia="Arial" w:cs="Arial"/>
                <w:color w:val="000000" w:themeColor="text1"/>
                <w:szCs w:val="22"/>
              </w:rPr>
              <w:t>A</w:t>
            </w:r>
            <w:r w:rsidR="009D0A5B">
              <w:rPr>
                <w:rFonts w:eastAsia="Arial" w:cs="Arial"/>
                <w:color w:val="000000" w:themeColor="text1"/>
                <w:szCs w:val="22"/>
              </w:rPr>
              <w:t xml:space="preserve">n </w:t>
            </w:r>
            <w:r w:rsidR="009D0A5B" w:rsidRPr="009D0A5B">
              <w:rPr>
                <w:rFonts w:eastAsia="Arial" w:cs="Arial"/>
                <w:b/>
                <w:bCs/>
                <w:color w:val="000000" w:themeColor="text1"/>
                <w:szCs w:val="22"/>
              </w:rPr>
              <w:t>excellent</w:t>
            </w:r>
            <w:r w:rsidR="009D0A5B">
              <w:rPr>
                <w:rFonts w:eastAsia="Arial" w:cs="Arial"/>
                <w:color w:val="000000" w:themeColor="text1"/>
                <w:szCs w:val="22"/>
              </w:rPr>
              <w:t xml:space="preserve"> </w:t>
            </w:r>
            <w:r w:rsidRPr="6EDE7A7C">
              <w:rPr>
                <w:rFonts w:eastAsia="Arial" w:cs="Arial"/>
                <w:color w:val="000000" w:themeColor="text1"/>
                <w:szCs w:val="22"/>
              </w:rPr>
              <w:t xml:space="preserve">response demonstrating </w:t>
            </w:r>
            <w:r w:rsidR="009D0A5B">
              <w:rPr>
                <w:rFonts w:eastAsia="Arial" w:cs="Arial"/>
                <w:color w:val="000000" w:themeColor="text1"/>
                <w:szCs w:val="22"/>
              </w:rPr>
              <w:t xml:space="preserve">excellent understanding </w:t>
            </w:r>
            <w:r w:rsidRPr="6EDE7A7C">
              <w:rPr>
                <w:rFonts w:eastAsia="Arial" w:cs="Arial"/>
                <w:color w:val="000000" w:themeColor="text1"/>
                <w:szCs w:val="22"/>
              </w:rPr>
              <w:t>offering assurance that the Tenderer will deliver on the Contracting Authority</w:t>
            </w:r>
            <w:r w:rsidRPr="6EDE7A7C">
              <w:rPr>
                <w:rFonts w:ascii="Times New Roman" w:hAnsi="Times New Roman"/>
                <w:color w:val="000000" w:themeColor="text1"/>
                <w:szCs w:val="22"/>
              </w:rPr>
              <w:t>’</w:t>
            </w:r>
            <w:r w:rsidRPr="6EDE7A7C">
              <w:rPr>
                <w:rFonts w:eastAsia="Arial" w:cs="Arial"/>
                <w:color w:val="000000" w:themeColor="text1"/>
                <w:szCs w:val="22"/>
              </w:rPr>
              <w:t>s requirements to a very good standard.</w:t>
            </w:r>
          </w:p>
        </w:tc>
      </w:tr>
      <w:tr w:rsidR="6EDE7A7C" w14:paraId="67913444" w14:textId="77777777" w:rsidTr="6EDE7A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0BCCF5D3" w14:textId="37BA429C" w:rsidR="6EDE7A7C"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Very Good</w:t>
            </w:r>
          </w:p>
          <w:p w14:paraId="3109EAB4" w14:textId="1A3A0546" w:rsidR="6EDE7A7C"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 xml:space="preserve">70 – 79% </w:t>
            </w:r>
          </w:p>
        </w:tc>
        <w:tc>
          <w:tcPr>
            <w:tcW w:w="7170" w:type="dxa"/>
            <w:tcMar>
              <w:left w:w="105" w:type="dxa"/>
              <w:right w:w="105" w:type="dxa"/>
            </w:tcMar>
          </w:tcPr>
          <w:p w14:paraId="75F18840" w14:textId="1FB946F8" w:rsidR="6EDE7A7C" w:rsidRDefault="009D0A5B" w:rsidP="6EDE7A7C">
            <w:pPr>
              <w:spacing w:before="240" w:after="200"/>
              <w:ind w:right="-46"/>
              <w:jc w:val="center"/>
              <w:cnfStyle w:val="000000100000" w:firstRow="0" w:lastRow="0" w:firstColumn="0" w:lastColumn="0" w:oddVBand="0" w:evenVBand="0" w:oddHBand="1" w:evenHBand="0" w:firstRowFirstColumn="0" w:firstRowLastColumn="0" w:lastRowFirstColumn="0" w:lastRowLastColumn="0"/>
              <w:rPr>
                <w:rFonts w:eastAsia="Arial" w:cs="Arial"/>
                <w:color w:val="000000" w:themeColor="text1"/>
                <w:szCs w:val="22"/>
              </w:rPr>
            </w:pPr>
            <w:r>
              <w:rPr>
                <w:rFonts w:eastAsia="Arial" w:cs="Arial"/>
                <w:color w:val="000000" w:themeColor="text1"/>
                <w:szCs w:val="22"/>
              </w:rPr>
              <w:t xml:space="preserve">A very good response demonstrating very good understanding </w:t>
            </w:r>
            <w:r w:rsidR="6EDE7A7C" w:rsidRPr="6EDE7A7C">
              <w:rPr>
                <w:rFonts w:eastAsia="Arial" w:cs="Arial"/>
                <w:color w:val="000000" w:themeColor="text1"/>
                <w:szCs w:val="22"/>
              </w:rPr>
              <w:t xml:space="preserve">of the requirements and assurance that the Tenderer will deliver on the Contracting Authority’s requirements to a good standard. </w:t>
            </w:r>
          </w:p>
        </w:tc>
      </w:tr>
      <w:tr w:rsidR="6EDE7A7C" w14:paraId="7995A55E" w14:textId="77777777" w:rsidTr="6EDE7A7C">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564106C6" w14:textId="430B5445" w:rsidR="6EDE7A7C"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Good</w:t>
            </w:r>
          </w:p>
          <w:p w14:paraId="344A4F9E" w14:textId="17D524CF" w:rsidR="6EDE7A7C"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60 – 69%</w:t>
            </w:r>
          </w:p>
        </w:tc>
        <w:tc>
          <w:tcPr>
            <w:tcW w:w="7170" w:type="dxa"/>
            <w:tcMar>
              <w:left w:w="105" w:type="dxa"/>
              <w:right w:w="105" w:type="dxa"/>
            </w:tcMar>
          </w:tcPr>
          <w:p w14:paraId="629885DB" w14:textId="0F53CDC3" w:rsidR="6EDE7A7C" w:rsidRDefault="6EDE7A7C" w:rsidP="6EDE7A7C">
            <w:pPr>
              <w:spacing w:before="240"/>
              <w:ind w:right="-46"/>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6EDE7A7C">
              <w:rPr>
                <w:rFonts w:eastAsia="Arial" w:cs="Arial"/>
                <w:color w:val="000000" w:themeColor="text1"/>
                <w:szCs w:val="22"/>
              </w:rPr>
              <w:t xml:space="preserve">A </w:t>
            </w:r>
            <w:r w:rsidR="009D0A5B">
              <w:rPr>
                <w:rFonts w:eastAsia="Arial" w:cs="Arial"/>
                <w:color w:val="000000" w:themeColor="text1"/>
                <w:szCs w:val="22"/>
              </w:rPr>
              <w:t xml:space="preserve">good </w:t>
            </w:r>
            <w:r w:rsidRPr="6EDE7A7C">
              <w:rPr>
                <w:rFonts w:eastAsia="Arial" w:cs="Arial"/>
                <w:color w:val="000000" w:themeColor="text1"/>
                <w:szCs w:val="22"/>
              </w:rPr>
              <w:t xml:space="preserve">response which demonstrates </w:t>
            </w:r>
            <w:r w:rsidR="009D0A5B">
              <w:rPr>
                <w:rFonts w:eastAsia="Arial" w:cs="Arial"/>
                <w:color w:val="000000" w:themeColor="text1"/>
                <w:szCs w:val="22"/>
              </w:rPr>
              <w:t xml:space="preserve"> a good </w:t>
            </w:r>
            <w:r w:rsidRPr="6EDE7A7C">
              <w:rPr>
                <w:rFonts w:eastAsia="Arial" w:cs="Arial"/>
                <w:color w:val="000000" w:themeColor="text1"/>
                <w:szCs w:val="22"/>
              </w:rPr>
              <w:t>understanding of the requirements and gives reasonable assurance of delivery of the Contracting Authority</w:t>
            </w:r>
            <w:r w:rsidRPr="6EDE7A7C">
              <w:rPr>
                <w:rFonts w:ascii="Times New Roman" w:hAnsi="Times New Roman"/>
                <w:color w:val="000000" w:themeColor="text1"/>
                <w:szCs w:val="22"/>
              </w:rPr>
              <w:t>’</w:t>
            </w:r>
            <w:r w:rsidRPr="6EDE7A7C">
              <w:rPr>
                <w:rFonts w:eastAsia="Arial" w:cs="Arial"/>
                <w:color w:val="000000" w:themeColor="text1"/>
                <w:szCs w:val="22"/>
              </w:rPr>
              <w:t xml:space="preserve">s requirements to an adequate standard but does not provide sufficiently convincing assurance to award a higher mark. </w:t>
            </w:r>
          </w:p>
        </w:tc>
      </w:tr>
      <w:tr w:rsidR="6EDE7A7C" w14:paraId="6B203A23" w14:textId="77777777" w:rsidTr="6EDE7A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5C8672BB" w14:textId="2157A79F" w:rsidR="6EDE7A7C"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Acceptable</w:t>
            </w:r>
          </w:p>
          <w:p w14:paraId="465886DF" w14:textId="78F37A0E" w:rsidR="6EDE7A7C"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50 – 59%</w:t>
            </w:r>
          </w:p>
        </w:tc>
        <w:tc>
          <w:tcPr>
            <w:tcW w:w="7170" w:type="dxa"/>
            <w:tcMar>
              <w:left w:w="105" w:type="dxa"/>
              <w:right w:w="105" w:type="dxa"/>
            </w:tcMar>
          </w:tcPr>
          <w:p w14:paraId="23F83183" w14:textId="08956F7D" w:rsidR="6EDE7A7C" w:rsidRDefault="6EDE7A7C" w:rsidP="6EDE7A7C">
            <w:pPr>
              <w:spacing w:before="240"/>
              <w:ind w:right="-46"/>
              <w:cnfStyle w:val="000000100000" w:firstRow="0" w:lastRow="0" w:firstColumn="0" w:lastColumn="0" w:oddVBand="0" w:evenVBand="0" w:oddHBand="1" w:evenHBand="0" w:firstRowFirstColumn="0" w:firstRowLastColumn="0" w:lastRowFirstColumn="0" w:lastRowLastColumn="0"/>
              <w:rPr>
                <w:rFonts w:eastAsia="Arial" w:cs="Arial"/>
                <w:color w:val="000000" w:themeColor="text1"/>
                <w:szCs w:val="22"/>
              </w:rPr>
            </w:pPr>
            <w:r w:rsidRPr="6EDE7A7C">
              <w:rPr>
                <w:rFonts w:eastAsia="Arial" w:cs="Arial"/>
                <w:color w:val="000000" w:themeColor="text1"/>
                <w:szCs w:val="22"/>
              </w:rPr>
              <w:t>A</w:t>
            </w:r>
            <w:r w:rsidR="009D0A5B">
              <w:rPr>
                <w:rFonts w:eastAsia="Arial" w:cs="Arial"/>
                <w:color w:val="000000" w:themeColor="text1"/>
                <w:szCs w:val="22"/>
              </w:rPr>
              <w:t xml:space="preserve">n acceptable </w:t>
            </w:r>
            <w:r w:rsidRPr="6EDE7A7C">
              <w:rPr>
                <w:rFonts w:eastAsia="Arial" w:cs="Arial"/>
                <w:color w:val="000000" w:themeColor="text1"/>
                <w:szCs w:val="22"/>
              </w:rPr>
              <w:t xml:space="preserve">response </w:t>
            </w:r>
            <w:r w:rsidR="009D0A5B">
              <w:rPr>
                <w:rFonts w:eastAsia="Arial" w:cs="Arial"/>
                <w:color w:val="000000" w:themeColor="text1"/>
                <w:szCs w:val="22"/>
              </w:rPr>
              <w:t xml:space="preserve">demonstrating a minimum understanding </w:t>
            </w:r>
            <w:r w:rsidRPr="6EDE7A7C">
              <w:rPr>
                <w:rFonts w:eastAsia="Arial" w:cs="Arial"/>
                <w:color w:val="000000" w:themeColor="text1"/>
                <w:szCs w:val="22"/>
              </w:rPr>
              <w:t>to meet the requirements</w:t>
            </w:r>
            <w:r w:rsidR="009D0A5B">
              <w:rPr>
                <w:rFonts w:eastAsia="Arial" w:cs="Arial"/>
                <w:color w:val="000000" w:themeColor="text1"/>
                <w:szCs w:val="22"/>
              </w:rPr>
              <w:t xml:space="preserve">. </w:t>
            </w:r>
            <w:r w:rsidRPr="6EDE7A7C">
              <w:rPr>
                <w:rFonts w:eastAsia="Arial" w:cs="Arial"/>
                <w:color w:val="000000" w:themeColor="text1"/>
                <w:szCs w:val="22"/>
              </w:rPr>
              <w:t>Lacks full credibility and/or convincing detail, and there is a significant risk that the delivery of the Contracting Authority</w:t>
            </w:r>
            <w:r w:rsidRPr="6EDE7A7C">
              <w:rPr>
                <w:rFonts w:ascii="Times New Roman" w:hAnsi="Times New Roman"/>
                <w:color w:val="000000" w:themeColor="text1"/>
                <w:szCs w:val="22"/>
              </w:rPr>
              <w:t>’</w:t>
            </w:r>
            <w:r w:rsidRPr="6EDE7A7C">
              <w:rPr>
                <w:rFonts w:eastAsia="Arial" w:cs="Arial"/>
                <w:color w:val="000000" w:themeColor="text1"/>
                <w:szCs w:val="22"/>
              </w:rPr>
              <w:t xml:space="preserve">s requirements will not be successful. </w:t>
            </w:r>
          </w:p>
        </w:tc>
      </w:tr>
      <w:tr w:rsidR="009D0A5B" w14:paraId="178E0E5B" w14:textId="77777777" w:rsidTr="6EDE7A7C">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51A5F525" w14:textId="77777777" w:rsidR="009D0A5B" w:rsidRDefault="009D0A5B" w:rsidP="6EDE7A7C">
            <w:pPr>
              <w:spacing w:before="240" w:after="200"/>
              <w:ind w:right="-46"/>
              <w:jc w:val="center"/>
              <w:rPr>
                <w:rFonts w:eastAsia="Arial" w:cs="Arial"/>
                <w:color w:val="000000" w:themeColor="text1"/>
                <w:szCs w:val="22"/>
              </w:rPr>
            </w:pPr>
          </w:p>
        </w:tc>
        <w:tc>
          <w:tcPr>
            <w:tcW w:w="7170" w:type="dxa"/>
            <w:tcMar>
              <w:left w:w="105" w:type="dxa"/>
              <w:right w:w="105" w:type="dxa"/>
            </w:tcMar>
          </w:tcPr>
          <w:p w14:paraId="66BA63A8" w14:textId="5179AB94" w:rsidR="009D0A5B" w:rsidRPr="009D0A5B" w:rsidRDefault="009D0A5B" w:rsidP="009D0A5B">
            <w:pPr>
              <w:spacing w:before="240"/>
              <w:ind w:right="-46"/>
              <w:jc w:val="center"/>
              <w:cnfStyle w:val="000000000000" w:firstRow="0" w:lastRow="0" w:firstColumn="0" w:lastColumn="0" w:oddVBand="0" w:evenVBand="0" w:oddHBand="0" w:evenHBand="0" w:firstRowFirstColumn="0" w:firstRowLastColumn="0" w:lastRowFirstColumn="0" w:lastRowLastColumn="0"/>
              <w:rPr>
                <w:rFonts w:eastAsia="Arial" w:cs="Arial"/>
                <w:b/>
                <w:bCs/>
                <w:color w:val="000000" w:themeColor="text1"/>
                <w:sz w:val="24"/>
              </w:rPr>
            </w:pPr>
            <w:r w:rsidRPr="009D0A5B">
              <w:rPr>
                <w:rFonts w:eastAsia="Arial" w:cs="Arial"/>
                <w:b/>
                <w:bCs/>
                <w:sz w:val="24"/>
              </w:rPr>
              <w:t>Less than 50% is unacceptable</w:t>
            </w:r>
          </w:p>
        </w:tc>
      </w:tr>
      <w:tr w:rsidR="6EDE7A7C" w14:paraId="637FBDC4" w14:textId="77777777" w:rsidTr="6EDE7A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086CA027" w14:textId="7C918B16" w:rsidR="6EDE7A7C"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Mediocre</w:t>
            </w:r>
          </w:p>
          <w:p w14:paraId="12CF01AC" w14:textId="58723438" w:rsidR="6EDE7A7C"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25 – 49%</w:t>
            </w:r>
          </w:p>
        </w:tc>
        <w:tc>
          <w:tcPr>
            <w:tcW w:w="7170" w:type="dxa"/>
            <w:tcMar>
              <w:left w:w="105" w:type="dxa"/>
              <w:right w:w="105" w:type="dxa"/>
            </w:tcMar>
          </w:tcPr>
          <w:p w14:paraId="09FEC408" w14:textId="0486B57B" w:rsidR="6EDE7A7C" w:rsidRDefault="6EDE7A7C" w:rsidP="009D0A5B">
            <w:pPr>
              <w:spacing w:before="240"/>
              <w:ind w:right="-46"/>
              <w:cnfStyle w:val="000000100000" w:firstRow="0" w:lastRow="0" w:firstColumn="0" w:lastColumn="0" w:oddVBand="0" w:evenVBand="0" w:oddHBand="1" w:evenHBand="0" w:firstRowFirstColumn="0" w:firstRowLastColumn="0" w:lastRowFirstColumn="0" w:lastRowLastColumn="0"/>
              <w:rPr>
                <w:rFonts w:eastAsia="Arial" w:cs="Arial"/>
                <w:color w:val="000000" w:themeColor="text1"/>
                <w:szCs w:val="22"/>
              </w:rPr>
            </w:pPr>
            <w:r w:rsidRPr="6EDE7A7C">
              <w:rPr>
                <w:rFonts w:eastAsia="Arial" w:cs="Arial"/>
                <w:color w:val="000000" w:themeColor="text1"/>
                <w:szCs w:val="22"/>
              </w:rPr>
              <w:t xml:space="preserve">A </w:t>
            </w:r>
            <w:r w:rsidR="009D0A5B" w:rsidRPr="009D0A5B">
              <w:rPr>
                <w:rFonts w:eastAsia="Arial" w:cs="Arial"/>
                <w:color w:val="000000" w:themeColor="text1"/>
                <w:szCs w:val="22"/>
              </w:rPr>
              <w:t>mediocre</w:t>
            </w:r>
            <w:r w:rsidR="009D0A5B">
              <w:rPr>
                <w:rFonts w:eastAsia="Arial" w:cs="Arial"/>
                <w:b/>
                <w:bCs/>
                <w:color w:val="000000" w:themeColor="text1"/>
                <w:szCs w:val="22"/>
              </w:rPr>
              <w:t xml:space="preserve"> </w:t>
            </w:r>
            <w:r w:rsidRPr="6EDE7A7C">
              <w:rPr>
                <w:rFonts w:eastAsia="Arial" w:cs="Arial"/>
                <w:color w:val="000000" w:themeColor="text1"/>
                <w:szCs w:val="22"/>
              </w:rPr>
              <w:t xml:space="preserve">response </w:t>
            </w:r>
            <w:r w:rsidR="009D0A5B">
              <w:rPr>
                <w:rFonts w:eastAsia="Arial" w:cs="Arial"/>
                <w:color w:val="000000" w:themeColor="text1"/>
                <w:szCs w:val="22"/>
              </w:rPr>
              <w:t xml:space="preserve">demonstrating limited understanding with insufficient tor no detail and a risk of non-delivery.  This is unacceptable and classified as inadmissible. </w:t>
            </w:r>
          </w:p>
        </w:tc>
      </w:tr>
      <w:tr w:rsidR="6EDE7A7C" w14:paraId="6751B9D9" w14:textId="77777777" w:rsidTr="6EDE7A7C">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5FA9DA26" w14:textId="1C00C265" w:rsidR="6EDE7A7C"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Poor</w:t>
            </w:r>
          </w:p>
          <w:p w14:paraId="26176810" w14:textId="242C5867" w:rsidR="6EDE7A7C"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1-24%</w:t>
            </w:r>
          </w:p>
        </w:tc>
        <w:tc>
          <w:tcPr>
            <w:tcW w:w="7170" w:type="dxa"/>
            <w:tcMar>
              <w:left w:w="105" w:type="dxa"/>
              <w:right w:w="105" w:type="dxa"/>
            </w:tcMar>
          </w:tcPr>
          <w:p w14:paraId="35641E1D" w14:textId="63314FBF" w:rsidR="6EDE7A7C" w:rsidRDefault="009D0A5B" w:rsidP="6EDE7A7C">
            <w:pPr>
              <w:spacing w:before="240"/>
              <w:ind w:right="-46"/>
              <w:cnfStyle w:val="000000000000" w:firstRow="0" w:lastRow="0" w:firstColumn="0" w:lastColumn="0" w:oddVBand="0" w:evenVBand="0" w:oddHBand="0" w:evenHBand="0" w:firstRowFirstColumn="0" w:firstRowLastColumn="0" w:lastRowFirstColumn="0" w:lastRowLastColumn="0"/>
              <w:rPr>
                <w:rFonts w:eastAsia="Arial" w:cs="Arial"/>
                <w:color w:val="000000" w:themeColor="text1"/>
                <w:szCs w:val="22"/>
              </w:rPr>
            </w:pPr>
            <w:r w:rsidRPr="009D0A5B">
              <w:rPr>
                <w:rFonts w:eastAsia="Arial" w:cs="Arial"/>
                <w:color w:val="000000" w:themeColor="text1"/>
                <w:szCs w:val="22"/>
                <w:lang w:val="en-IE"/>
              </w:rPr>
              <w:t>Response demonstrates very limited understanding of the requirements and has fundamental flaws and lacks credibility with a significant risk of non-delivery. This is unacceptable and classified as inadmissible.</w:t>
            </w:r>
          </w:p>
        </w:tc>
      </w:tr>
      <w:tr w:rsidR="009D0A5B" w14:paraId="12EC4FAD" w14:textId="77777777" w:rsidTr="6EDE7A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2F84D02D" w14:textId="77777777" w:rsidR="009D0A5B" w:rsidRDefault="009D0A5B" w:rsidP="6EDE7A7C">
            <w:pPr>
              <w:spacing w:before="240" w:after="200"/>
              <w:ind w:right="-46"/>
              <w:jc w:val="center"/>
              <w:rPr>
                <w:rFonts w:eastAsia="Arial" w:cs="Arial"/>
                <w:b w:val="0"/>
                <w:bCs w:val="0"/>
                <w:color w:val="000000" w:themeColor="text1"/>
                <w:szCs w:val="22"/>
              </w:rPr>
            </w:pPr>
            <w:r>
              <w:rPr>
                <w:rFonts w:eastAsia="Arial" w:cs="Arial"/>
                <w:color w:val="000000" w:themeColor="text1"/>
                <w:szCs w:val="22"/>
              </w:rPr>
              <w:lastRenderedPageBreak/>
              <w:t>No response</w:t>
            </w:r>
          </w:p>
          <w:p w14:paraId="3E3F857A" w14:textId="64D07FAC" w:rsidR="009D0A5B" w:rsidRDefault="009D0A5B" w:rsidP="6EDE7A7C">
            <w:pPr>
              <w:spacing w:before="240" w:after="200"/>
              <w:ind w:right="-46"/>
              <w:jc w:val="center"/>
              <w:rPr>
                <w:rFonts w:eastAsia="Arial" w:cs="Arial"/>
                <w:color w:val="000000" w:themeColor="text1"/>
                <w:szCs w:val="22"/>
              </w:rPr>
            </w:pPr>
            <w:r>
              <w:rPr>
                <w:rFonts w:eastAsia="Arial" w:cs="Arial"/>
                <w:color w:val="000000" w:themeColor="text1"/>
                <w:szCs w:val="22"/>
              </w:rPr>
              <w:t>0%</w:t>
            </w:r>
          </w:p>
        </w:tc>
        <w:tc>
          <w:tcPr>
            <w:tcW w:w="7170" w:type="dxa"/>
            <w:tcMar>
              <w:left w:w="105" w:type="dxa"/>
              <w:right w:w="105" w:type="dxa"/>
            </w:tcMar>
          </w:tcPr>
          <w:p w14:paraId="25F068AC" w14:textId="29AC80B6" w:rsidR="009D0A5B" w:rsidRPr="6EDE7A7C" w:rsidRDefault="009D0A5B" w:rsidP="6EDE7A7C">
            <w:pPr>
              <w:spacing w:before="240"/>
              <w:ind w:right="-46"/>
              <w:cnfStyle w:val="000000100000" w:firstRow="0" w:lastRow="0" w:firstColumn="0" w:lastColumn="0" w:oddVBand="0" w:evenVBand="0" w:oddHBand="1" w:evenHBand="0" w:firstRowFirstColumn="0" w:firstRowLastColumn="0" w:lastRowFirstColumn="0" w:lastRowLastColumn="0"/>
              <w:rPr>
                <w:rFonts w:eastAsia="Arial" w:cs="Arial"/>
                <w:color w:val="000000" w:themeColor="text1"/>
                <w:szCs w:val="22"/>
              </w:rPr>
            </w:pPr>
            <w:r w:rsidRPr="009D0A5B">
              <w:rPr>
                <w:rFonts w:eastAsia="Arial" w:cs="Arial"/>
                <w:color w:val="000000" w:themeColor="text1"/>
                <w:szCs w:val="22"/>
                <w:lang w:val="en-IE"/>
              </w:rPr>
              <w:t>Response completely fails to address the criterion under consideration. This is unacceptable and classified as inadmissible.</w:t>
            </w:r>
          </w:p>
        </w:tc>
      </w:tr>
      <w:tr w:rsidR="6EDE7A7C" w14:paraId="627DDE1E" w14:textId="77777777" w:rsidTr="6EDE7A7C">
        <w:trPr>
          <w:trHeight w:val="300"/>
        </w:trPr>
        <w:tc>
          <w:tcPr>
            <w:cnfStyle w:val="001000000000" w:firstRow="0" w:lastRow="0" w:firstColumn="1" w:lastColumn="0" w:oddVBand="0" w:evenVBand="0" w:oddHBand="0" w:evenHBand="0" w:firstRowFirstColumn="0" w:firstRowLastColumn="0" w:lastRowFirstColumn="0" w:lastRowLastColumn="0"/>
            <w:tcW w:w="9000" w:type="dxa"/>
            <w:gridSpan w:val="2"/>
            <w:tcMar>
              <w:left w:w="105" w:type="dxa"/>
              <w:right w:w="105" w:type="dxa"/>
            </w:tcMar>
          </w:tcPr>
          <w:p w14:paraId="4A06CDCA" w14:textId="5F78F1A7" w:rsidR="6EDE7A7C" w:rsidRDefault="6EDE7A7C" w:rsidP="6EDE7A7C">
            <w:pPr>
              <w:spacing w:after="0" w:line="240" w:lineRule="auto"/>
              <w:rPr>
                <w:rFonts w:eastAsia="Arial" w:cs="Arial"/>
                <w:color w:val="000000" w:themeColor="text1"/>
                <w:szCs w:val="22"/>
              </w:rPr>
            </w:pPr>
            <w:r w:rsidRPr="6EDE7A7C">
              <w:rPr>
                <w:rFonts w:eastAsia="Arial" w:cs="Arial"/>
                <w:color w:val="000000" w:themeColor="text1"/>
                <w:szCs w:val="22"/>
              </w:rPr>
              <w:t>Marks in the score ranges outlined above can be awarded where responses so merit additional marks.</w:t>
            </w:r>
          </w:p>
        </w:tc>
      </w:tr>
    </w:tbl>
    <w:p w14:paraId="32484631" w14:textId="73BFE1DD" w:rsidR="00E30D24" w:rsidRPr="00871241" w:rsidRDefault="00E30D24" w:rsidP="6EDE7A7C">
      <w:pPr>
        <w:pStyle w:val="NoSpacing"/>
        <w:jc w:val="both"/>
        <w:rPr>
          <w:rFonts w:eastAsiaTheme="minorEastAsia" w:cs="Arial"/>
          <w:lang w:val="en-GB" w:eastAsia="ja-JP"/>
        </w:rPr>
      </w:pPr>
    </w:p>
    <w:p w14:paraId="4661825B" w14:textId="77777777" w:rsidR="00E30D24" w:rsidRPr="00871241" w:rsidRDefault="00E30D24" w:rsidP="6EDE7A7C">
      <w:pPr>
        <w:pStyle w:val="NoSpacing"/>
        <w:jc w:val="both"/>
        <w:rPr>
          <w:rFonts w:eastAsiaTheme="minorEastAsia" w:cs="Arial"/>
          <w:lang w:val="en-GB" w:eastAsia="ja-JP"/>
        </w:rPr>
      </w:pPr>
    </w:p>
    <w:p w14:paraId="42119501" w14:textId="1ED80199" w:rsidR="6EDE7A7C" w:rsidRDefault="6EDE7A7C" w:rsidP="6EDE7A7C">
      <w:pPr>
        <w:pStyle w:val="NoSpacing"/>
        <w:jc w:val="both"/>
        <w:rPr>
          <w:rFonts w:eastAsiaTheme="minorEastAsia" w:cs="Arial"/>
          <w:lang w:val="en-GB" w:eastAsia="ja-JP"/>
        </w:rPr>
      </w:pPr>
    </w:p>
    <w:p w14:paraId="5AB0A031" w14:textId="5D69B1ED" w:rsidR="00E4632C" w:rsidRPr="00871241" w:rsidRDefault="002E1FA6" w:rsidP="6EDE7A7C">
      <w:pPr>
        <w:pStyle w:val="Heading2"/>
      </w:pPr>
      <w:bookmarkStart w:id="268" w:name="_Toc199142912"/>
      <w:bookmarkStart w:id="269" w:name="_Toc199143082"/>
      <w:r>
        <w:t xml:space="preserve">Post Tender </w:t>
      </w:r>
      <w:r w:rsidR="00E4632C">
        <w:t>Clarification</w:t>
      </w:r>
      <w:bookmarkEnd w:id="268"/>
      <w:bookmarkEnd w:id="269"/>
    </w:p>
    <w:p w14:paraId="10013F3F" w14:textId="783130CE" w:rsidR="00670182" w:rsidRPr="00871241" w:rsidRDefault="001B4D27" w:rsidP="002E1FA6">
      <w:pPr>
        <w:rPr>
          <w:rFonts w:cs="Arial"/>
        </w:rPr>
      </w:pPr>
      <w:r w:rsidRPr="00871241">
        <w:rPr>
          <w:rFonts w:cs="Arial"/>
        </w:rPr>
        <w:t>A</w:t>
      </w:r>
      <w:r w:rsidR="002E1FA6" w:rsidRPr="00871241">
        <w:rPr>
          <w:rFonts w:cs="Arial"/>
        </w:rPr>
        <w:t>t</w:t>
      </w:r>
      <w:r w:rsidRPr="00871241">
        <w:rPr>
          <w:rFonts w:cs="Arial"/>
        </w:rPr>
        <w:t xml:space="preserve"> </w:t>
      </w:r>
      <w:r w:rsidR="002E1FA6" w:rsidRPr="00871241">
        <w:rPr>
          <w:rFonts w:cs="Arial"/>
        </w:rPr>
        <w:t>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871241">
        <w:rPr>
          <w:rFonts w:cs="Arial"/>
        </w:rPr>
        <w:t xml:space="preserve">. </w:t>
      </w:r>
    </w:p>
    <w:p w14:paraId="130448B4" w14:textId="0226C4C4" w:rsidR="002E1FA6" w:rsidRPr="00871241" w:rsidRDefault="002E1FA6" w:rsidP="008E66CA">
      <w:pPr>
        <w:pStyle w:val="Heading2"/>
      </w:pPr>
      <w:bookmarkStart w:id="270" w:name="_Toc199142913"/>
      <w:bookmarkStart w:id="271" w:name="_Toc199143083"/>
      <w:r w:rsidRPr="00871241">
        <w:t>Verification</w:t>
      </w:r>
      <w:bookmarkEnd w:id="270"/>
      <w:bookmarkEnd w:id="271"/>
    </w:p>
    <w:p w14:paraId="489EA8D5" w14:textId="77777777" w:rsidR="002E1FA6" w:rsidRPr="00871241" w:rsidRDefault="002E1FA6" w:rsidP="002E1FA6">
      <w:pPr>
        <w:rPr>
          <w:rFonts w:cs="Arial"/>
        </w:rPr>
      </w:pPr>
      <w:r w:rsidRPr="00871241">
        <w:rPr>
          <w:rFonts w:cs="Arial"/>
        </w:rPr>
        <w:t>Award of contract/membership of the framework may be subject to attendance at a verification meeting. It would be essential that the key personnel assigned to this framework should be available and present at this meeting.  If required, tenderers will be notified of the date, time, agenda and format for such meetings as soon as possible.</w:t>
      </w:r>
    </w:p>
    <w:p w14:paraId="24574016" w14:textId="09BFCE58" w:rsidR="002E1FA6" w:rsidRPr="00871241" w:rsidRDefault="002E1FA6" w:rsidP="002E1FA6">
      <w:pPr>
        <w:rPr>
          <w:rFonts w:cs="Arial"/>
        </w:rPr>
      </w:pPr>
      <w:r w:rsidRPr="00871241">
        <w:rPr>
          <w:rFonts w:cs="Arial"/>
        </w:rPr>
        <w:t>A visit to the Tenderer’s premises may be required to clarify any questions or queries regarding the tender offer.</w:t>
      </w:r>
    </w:p>
    <w:p w14:paraId="3919E654" w14:textId="5B9C64F5" w:rsidR="0007386B" w:rsidRPr="00871241" w:rsidRDefault="0007386B">
      <w:pPr>
        <w:pStyle w:val="Heading2"/>
      </w:pPr>
      <w:bookmarkStart w:id="272" w:name="_Toc199142914"/>
      <w:bookmarkStart w:id="273" w:name="_Toc199143084"/>
      <w:r w:rsidRPr="00871241">
        <w:t>Clarification of Abnormally Low Tenders</w:t>
      </w:r>
      <w:bookmarkEnd w:id="272"/>
      <w:bookmarkEnd w:id="273"/>
      <w:r w:rsidRPr="00871241">
        <w:t xml:space="preserve"> </w:t>
      </w:r>
    </w:p>
    <w:p w14:paraId="31A5F6DD" w14:textId="3C4FE763" w:rsidR="0007386B" w:rsidRPr="00871241" w:rsidRDefault="00E30D24" w:rsidP="00225C0B">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871241">
        <w:rPr>
          <w:rFonts w:ascii="Arial" w:eastAsiaTheme="minorEastAsia" w:hAnsi="Arial" w:cs="Arial"/>
          <w:sz w:val="22"/>
          <w:szCs w:val="22"/>
          <w:lang w:eastAsia="ja-JP"/>
        </w:rPr>
        <w:t>If</w:t>
      </w:r>
      <w:r w:rsidR="0007386B" w:rsidRPr="00871241">
        <w:rPr>
          <w:rFonts w:ascii="Arial" w:eastAsiaTheme="minorEastAsia" w:hAnsi="Arial" w:cs="Arial"/>
          <w:sz w:val="22"/>
          <w:szCs w:val="22"/>
          <w:lang w:eastAsia="ja-JP"/>
        </w:rPr>
        <w:t xml:space="preserve"> the Contracting Authority considers the tender submission to be commercially unsustainable or otherwise problematic </w:t>
      </w:r>
      <w:r w:rsidR="002E1FA6" w:rsidRPr="00871241">
        <w:rPr>
          <w:rFonts w:ascii="Arial" w:eastAsiaTheme="minorEastAsia" w:hAnsi="Arial" w:cs="Arial"/>
          <w:sz w:val="22"/>
          <w:szCs w:val="22"/>
          <w:lang w:eastAsia="ja-JP"/>
        </w:rPr>
        <w:t>considering</w:t>
      </w:r>
      <w:r w:rsidR="0007386B" w:rsidRPr="00871241">
        <w:rPr>
          <w:rFonts w:ascii="Arial" w:eastAsiaTheme="minorEastAsia" w:hAnsi="Arial" w:cs="Arial"/>
          <w:sz w:val="22"/>
          <w:szCs w:val="22"/>
          <w:lang w:eastAsia="ja-JP"/>
        </w:rPr>
        <w:t xml:space="preserve">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30AFFD72" w14:textId="569E70B1" w:rsidR="002E1FA6" w:rsidRPr="00871241" w:rsidRDefault="002E1FA6" w:rsidP="008E66CA">
      <w:pPr>
        <w:pStyle w:val="Heading2"/>
      </w:pPr>
      <w:bookmarkStart w:id="274" w:name="_Toc199142915"/>
      <w:bookmarkStart w:id="275" w:name="_Toc199143085"/>
      <w:r w:rsidRPr="00871241">
        <w:t>Right to Confirm Suitability</w:t>
      </w:r>
      <w:bookmarkEnd w:id="274"/>
      <w:bookmarkEnd w:id="275"/>
    </w:p>
    <w:p w14:paraId="17561B02" w14:textId="63D6B02A" w:rsidR="002E1FA6" w:rsidRPr="00871241" w:rsidRDefault="002E1FA6" w:rsidP="00225C0B">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871241">
        <w:rPr>
          <w:rFonts w:ascii="Arial" w:eastAsiaTheme="minorEastAsia" w:hAnsi="Arial" w:cs="Arial"/>
          <w:sz w:val="22"/>
          <w:szCs w:val="22"/>
          <w:lang w:eastAsia="ja-JP"/>
        </w:rPr>
        <w:t xml:space="preserve">Tenderers should note that the Contracting Authority reserves the right to confirm that the financial and technical capacity of the tenderer is valid and unchanged prior to the establishment of the framework and </w:t>
      </w:r>
      <w:r w:rsidR="008E66CA" w:rsidRPr="00871241">
        <w:rPr>
          <w:rFonts w:ascii="Arial" w:eastAsiaTheme="minorEastAsia" w:hAnsi="Arial" w:cs="Arial"/>
          <w:sz w:val="22"/>
          <w:szCs w:val="22"/>
          <w:lang w:eastAsia="ja-JP"/>
        </w:rPr>
        <w:t xml:space="preserve">the </w:t>
      </w:r>
      <w:r w:rsidRPr="00871241">
        <w:rPr>
          <w:rFonts w:ascii="Arial" w:eastAsiaTheme="minorEastAsia" w:hAnsi="Arial" w:cs="Arial"/>
          <w:sz w:val="22"/>
          <w:szCs w:val="22"/>
          <w:lang w:eastAsia="ja-JP"/>
        </w:rPr>
        <w:t>award of any contract.</w:t>
      </w:r>
    </w:p>
    <w:p w14:paraId="37C4DA6D" w14:textId="77777777" w:rsidR="00670182" w:rsidRPr="00871241" w:rsidRDefault="00670182" w:rsidP="00225C0B">
      <w:pPr>
        <w:rPr>
          <w:rFonts w:cs="Arial"/>
        </w:rPr>
      </w:pPr>
      <w:r w:rsidRPr="00871241">
        <w:rPr>
          <w:rFonts w:cs="Arial"/>
        </w:rPr>
        <w:t> </w:t>
      </w:r>
    </w:p>
    <w:p w14:paraId="15FC51B4" w14:textId="77777777" w:rsidR="0085613A" w:rsidRPr="00871241" w:rsidRDefault="0085613A" w:rsidP="00225C0B">
      <w:pPr>
        <w:spacing w:after="160" w:line="259" w:lineRule="auto"/>
        <w:rPr>
          <w:rFonts w:cs="Arial"/>
        </w:rPr>
      </w:pPr>
      <w:r w:rsidRPr="00871241">
        <w:rPr>
          <w:rFonts w:cs="Arial"/>
        </w:rPr>
        <w:br w:type="page"/>
      </w:r>
    </w:p>
    <w:p w14:paraId="29640DD1" w14:textId="0C5A8099" w:rsidR="00225C0B" w:rsidRPr="00871241" w:rsidRDefault="00B70BBF">
      <w:pPr>
        <w:pStyle w:val="Heading1"/>
      </w:pPr>
      <w:bookmarkStart w:id="276" w:name="_Toc199142916"/>
      <w:bookmarkStart w:id="277" w:name="_Toc199143086"/>
      <w:r w:rsidRPr="00871241">
        <w:lastRenderedPageBreak/>
        <w:t>INSTRUCTIONS</w:t>
      </w:r>
      <w:r w:rsidR="008153B5" w:rsidRPr="00871241">
        <w:t xml:space="preserve"> FOR TENDERERS</w:t>
      </w:r>
      <w:bookmarkEnd w:id="276"/>
      <w:bookmarkEnd w:id="277"/>
    </w:p>
    <w:p w14:paraId="57566A9B" w14:textId="483B4AA1" w:rsidR="00723C02" w:rsidRPr="00871241" w:rsidRDefault="00723C02" w:rsidP="00A50F02">
      <w:pPr>
        <w:spacing w:after="0" w:line="240" w:lineRule="auto"/>
        <w:rPr>
          <w:rFonts w:cs="Arial"/>
        </w:rPr>
      </w:pPr>
      <w:bookmarkStart w:id="278" w:name="_Toc495659964"/>
      <w:bookmarkStart w:id="279" w:name="_Toc495660574"/>
    </w:p>
    <w:p w14:paraId="430B0CBE" w14:textId="69BDF2C2" w:rsidR="002F1DFA" w:rsidRPr="001278A0" w:rsidRDefault="002F1DFA" w:rsidP="008E66CA">
      <w:pPr>
        <w:pStyle w:val="Heading2"/>
      </w:pPr>
      <w:bookmarkStart w:id="280" w:name="_Toc199142917"/>
      <w:bookmarkStart w:id="281" w:name="_Toc199143087"/>
      <w:r w:rsidRPr="001278A0">
        <w:t>Submission</w:t>
      </w:r>
      <w:r w:rsidR="007704E5" w:rsidRPr="001278A0">
        <w:t xml:space="preserve"> of Tenders</w:t>
      </w:r>
      <w:bookmarkEnd w:id="280"/>
      <w:bookmarkEnd w:id="281"/>
    </w:p>
    <w:p w14:paraId="5CB768A9" w14:textId="1BD13C97" w:rsidR="001278A0" w:rsidRPr="00862B3A" w:rsidRDefault="001278A0" w:rsidP="001278A0">
      <w:pPr>
        <w:rPr>
          <w:rFonts w:cs="Arial"/>
        </w:rPr>
      </w:pPr>
      <w:bookmarkStart w:id="282" w:name="_Hlk158228170"/>
      <w:r w:rsidRPr="00862B3A">
        <w:rPr>
          <w:rFonts w:cs="Arial"/>
        </w:rPr>
        <w:t xml:space="preserve">The Contracting Authority is using the </w:t>
      </w:r>
      <w:r w:rsidR="00870787" w:rsidRPr="00862B3A">
        <w:rPr>
          <w:rFonts w:cs="Arial"/>
        </w:rPr>
        <w:t>post box</w:t>
      </w:r>
      <w:r w:rsidRPr="00862B3A">
        <w:rPr>
          <w:rFonts w:cs="Arial"/>
        </w:rPr>
        <w:t xml:space="preserve"> facility on eTenders, and tender responses must be submitted electronically via the eTenders </w:t>
      </w:r>
      <w:r w:rsidR="00870787" w:rsidRPr="00862B3A">
        <w:rPr>
          <w:rFonts w:cs="Arial"/>
        </w:rPr>
        <w:t>post-box</w:t>
      </w:r>
      <w:r w:rsidRPr="00862B3A">
        <w:rPr>
          <w:rFonts w:cs="Arial"/>
        </w:rPr>
        <w:t xml:space="preserve"> facility on </w:t>
      </w:r>
      <w:hyperlink r:id="rId23" w:history="1">
        <w:r w:rsidRPr="00862B3A">
          <w:rPr>
            <w:rFonts w:cs="Arial"/>
            <w:color w:val="0563C1" w:themeColor="hyperlink"/>
            <w:u w:val="single"/>
          </w:rPr>
          <w:t>www.etenders.gov.ie</w:t>
        </w:r>
      </w:hyperlink>
      <w:r w:rsidRPr="00862B3A">
        <w:rPr>
          <w:rFonts w:cs="Arial"/>
        </w:rPr>
        <w:t xml:space="preserve"> only. Only tenders submitted to the electronic </w:t>
      </w:r>
      <w:r w:rsidR="00870787" w:rsidRPr="00862B3A">
        <w:rPr>
          <w:rFonts w:cs="Arial"/>
        </w:rPr>
        <w:t>post box</w:t>
      </w:r>
      <w:r w:rsidRPr="00862B3A">
        <w:rPr>
          <w:rFonts w:cs="Arial"/>
        </w:rPr>
        <w:t xml:space="preserve"> will be accepted. Tenders submitted by any other means (including but not limited to by email, post or hand delivery) will </w:t>
      </w:r>
      <w:r w:rsidRPr="00FA34CF">
        <w:rPr>
          <w:rFonts w:cs="Arial"/>
          <w:b/>
          <w:bCs/>
          <w:u w:val="single"/>
        </w:rPr>
        <w:t>not</w:t>
      </w:r>
      <w:r w:rsidRPr="00862B3A">
        <w:rPr>
          <w:rFonts w:cs="Arial"/>
        </w:rPr>
        <w:t xml:space="preserve"> be accepted.  </w:t>
      </w:r>
    </w:p>
    <w:p w14:paraId="03371502" w14:textId="7E5FAA06" w:rsidR="001278A0" w:rsidRDefault="001278A0" w:rsidP="001278A0">
      <w:pPr>
        <w:rPr>
          <w:rFonts w:cs="Arial"/>
        </w:rPr>
      </w:pPr>
      <w:r w:rsidRPr="00862B3A">
        <w:rPr>
          <w:rFonts w:cs="Arial"/>
        </w:rPr>
        <w:t xml:space="preserve">Tenderers must ensure that they give themselves enough time to upload and submit all required documentation before the closing date/time noting the use of the eTenders platform. Tenderers should consider the fact that upload speeds vary. </w:t>
      </w:r>
      <w:r w:rsidR="00FA34CF" w:rsidRPr="00862B3A">
        <w:rPr>
          <w:rFonts w:cs="Arial"/>
        </w:rPr>
        <w:t>To</w:t>
      </w:r>
      <w:r w:rsidRPr="00862B3A">
        <w:rPr>
          <w:rFonts w:cs="Arial"/>
        </w:rPr>
        <w:t xml:space="preserve"> submit a response to the electronic post-box, please note that you must ensure you have submitted the response completely. It is advisable to familiarise yourself with the platform prior to the closing date.  </w:t>
      </w:r>
    </w:p>
    <w:p w14:paraId="2BF0CBB2" w14:textId="77777777" w:rsidR="00FA34CF" w:rsidRPr="00862B3A" w:rsidRDefault="00FA34CF" w:rsidP="001278A0">
      <w:pPr>
        <w:rPr>
          <w:rFonts w:cs="Arial"/>
        </w:rPr>
      </w:pPr>
    </w:p>
    <w:p w14:paraId="732D99A2" w14:textId="77777777" w:rsidR="001278A0" w:rsidRPr="00862B3A" w:rsidRDefault="001278A0" w:rsidP="001278A0">
      <w:pPr>
        <w:rPr>
          <w:rFonts w:cs="Arial"/>
        </w:rPr>
      </w:pPr>
      <w:r w:rsidRPr="00862B3A">
        <w:rPr>
          <w:rFonts w:cs="Arial"/>
        </w:rPr>
        <w:t xml:space="preserve">Below we provide an overview of the key steps. Please note that the Contracting Authority take no responsibility for these steps being the totality of the steps required as different processes may require different actions.  </w:t>
      </w:r>
    </w:p>
    <w:bookmarkEnd w:id="282"/>
    <w:p w14:paraId="376BC6A1" w14:textId="77777777" w:rsidR="001278A0" w:rsidRPr="00862B3A" w:rsidRDefault="001278A0" w:rsidP="001278A0">
      <w:pPr>
        <w:rPr>
          <w:rFonts w:cs="Arial"/>
        </w:rPr>
      </w:pPr>
      <w:r w:rsidRPr="00862B3A">
        <w:rPr>
          <w:rFonts w:cs="Arial"/>
        </w:rPr>
        <w:t xml:space="preserve">If in doubt, please ensure you contact the eTenders helpdesk as follows: </w:t>
      </w:r>
    </w:p>
    <w:p w14:paraId="3CAFD2C0" w14:textId="77777777" w:rsidR="001278A0" w:rsidRPr="00862B3A" w:rsidRDefault="001278A0" w:rsidP="001278A0">
      <w:pPr>
        <w:rPr>
          <w:rFonts w:cs="Arial"/>
        </w:rPr>
      </w:pPr>
      <w:r w:rsidRPr="00862B3A">
        <w:rPr>
          <w:rFonts w:cs="Arial"/>
        </w:rPr>
        <w:tab/>
        <w:t xml:space="preserve">Email: </w:t>
      </w:r>
      <w:r w:rsidRPr="00862B3A">
        <w:rPr>
          <w:rFonts w:cs="Arial"/>
        </w:rPr>
        <w:tab/>
      </w:r>
      <w:hyperlink r:id="rId24" w:history="1">
        <w:r w:rsidRPr="00862B3A">
          <w:rPr>
            <w:rFonts w:cs="Arial"/>
            <w:color w:val="0563C1" w:themeColor="hyperlink"/>
            <w:u w:val="single"/>
          </w:rPr>
          <w:t>irish-eproc-helpdesk@eurodyn.com</w:t>
        </w:r>
      </w:hyperlink>
    </w:p>
    <w:p w14:paraId="4034D56F" w14:textId="77777777" w:rsidR="001278A0" w:rsidRPr="001278A0" w:rsidRDefault="001278A0" w:rsidP="001278A0">
      <w:pPr>
        <w:rPr>
          <w:rFonts w:cs="Arial"/>
        </w:rPr>
      </w:pPr>
      <w:r w:rsidRPr="00862B3A">
        <w:rPr>
          <w:rFonts w:cs="Arial"/>
        </w:rPr>
        <w:tab/>
        <w:t xml:space="preserve">Phone: </w:t>
      </w:r>
      <w:r w:rsidRPr="00862B3A">
        <w:rPr>
          <w:rFonts w:cs="Arial"/>
        </w:rPr>
        <w:tab/>
        <w:t>+353-818001459</w:t>
      </w:r>
    </w:p>
    <w:p w14:paraId="2BC064C2" w14:textId="77777777" w:rsidR="001278A0" w:rsidRPr="00862B3A" w:rsidRDefault="001278A0" w:rsidP="001278A0">
      <w:pPr>
        <w:rPr>
          <w:rFonts w:cs="Arial"/>
        </w:rPr>
      </w:pPr>
    </w:p>
    <w:p w14:paraId="0EE62A84" w14:textId="77777777" w:rsidR="001278A0" w:rsidRPr="00484B0A" w:rsidRDefault="001278A0" w:rsidP="00862B3A">
      <w:pPr>
        <w:pStyle w:val="Heading3"/>
      </w:pPr>
      <w:bookmarkStart w:id="283" w:name="_Toc142561494"/>
      <w:bookmarkStart w:id="284" w:name="_Toc144731822"/>
      <w:bookmarkStart w:id="285" w:name="_Toc199142918"/>
      <w:bookmarkStart w:id="286" w:name="_Toc199143088"/>
      <w:r w:rsidRPr="00484B0A">
        <w:t>Accessing Documents</w:t>
      </w:r>
      <w:bookmarkEnd w:id="283"/>
      <w:bookmarkEnd w:id="284"/>
      <w:bookmarkEnd w:id="285"/>
      <w:bookmarkEnd w:id="286"/>
      <w:r w:rsidRPr="00484B0A">
        <w:t xml:space="preserve"> </w:t>
      </w:r>
    </w:p>
    <w:p w14:paraId="2EF9BABC" w14:textId="26FE8A5D" w:rsidR="001278A0" w:rsidRPr="00862B3A" w:rsidRDefault="001278A0" w:rsidP="001278A0">
      <w:pPr>
        <w:rPr>
          <w:rFonts w:cs="Arial"/>
        </w:rPr>
      </w:pPr>
      <w:r w:rsidRPr="00862B3A">
        <w:rPr>
          <w:rFonts w:cs="Arial"/>
        </w:rPr>
        <w:t xml:space="preserve">It is important to note that you must </w:t>
      </w:r>
      <w:r w:rsidRPr="00862B3A">
        <w:rPr>
          <w:rFonts w:cs="Arial"/>
          <w:b/>
          <w:bCs/>
        </w:rPr>
        <w:t>ASSOCIATE</w:t>
      </w:r>
      <w:r w:rsidRPr="00862B3A">
        <w:rPr>
          <w:rFonts w:cs="Arial"/>
        </w:rPr>
        <w:t xml:space="preserve"> your company with this competition in the first instance. To do this you must do the following: </w:t>
      </w:r>
    </w:p>
    <w:p w14:paraId="3D7D7B4A" w14:textId="77777777" w:rsidR="001278A0" w:rsidRPr="00862B3A" w:rsidRDefault="001278A0" w:rsidP="001278A0">
      <w:pPr>
        <w:spacing w:after="0" w:line="240" w:lineRule="auto"/>
        <w:ind w:left="1134" w:hanging="414"/>
        <w:rPr>
          <w:rFonts w:cs="Arial"/>
        </w:rPr>
      </w:pPr>
      <w:r w:rsidRPr="00862B3A">
        <w:rPr>
          <w:rFonts w:cs="Arial"/>
        </w:rPr>
        <w:t>(a)</w:t>
      </w:r>
      <w:r w:rsidRPr="00862B3A">
        <w:rPr>
          <w:rFonts w:cs="Arial"/>
        </w:rPr>
        <w:tab/>
        <w:t>Log-in to the system</w:t>
      </w:r>
    </w:p>
    <w:p w14:paraId="11EF9A2E" w14:textId="77777777" w:rsidR="001278A0" w:rsidRPr="00862B3A" w:rsidRDefault="001278A0" w:rsidP="001278A0">
      <w:pPr>
        <w:spacing w:after="0" w:line="240" w:lineRule="auto"/>
        <w:ind w:left="1134" w:hanging="414"/>
        <w:rPr>
          <w:rFonts w:cs="Arial"/>
        </w:rPr>
      </w:pPr>
      <w:r w:rsidRPr="00862B3A">
        <w:rPr>
          <w:rFonts w:cs="Arial"/>
        </w:rPr>
        <w:t>(b)</w:t>
      </w:r>
      <w:r w:rsidRPr="00862B3A">
        <w:rPr>
          <w:rFonts w:cs="Arial"/>
        </w:rPr>
        <w:tab/>
        <w:t>Locate the competition using the Advanced Search by Contracting Authority or Resource ID</w:t>
      </w:r>
    </w:p>
    <w:p w14:paraId="2FFA9773" w14:textId="77777777" w:rsidR="001278A0" w:rsidRPr="00862B3A" w:rsidRDefault="001278A0" w:rsidP="001278A0">
      <w:pPr>
        <w:spacing w:after="0" w:line="240" w:lineRule="auto"/>
        <w:ind w:left="1134" w:hanging="414"/>
        <w:rPr>
          <w:rFonts w:cs="Arial"/>
        </w:rPr>
      </w:pPr>
      <w:r w:rsidRPr="00862B3A">
        <w:rPr>
          <w:rFonts w:cs="Arial"/>
        </w:rPr>
        <w:t>(c)</w:t>
      </w:r>
      <w:r w:rsidRPr="00862B3A">
        <w:rPr>
          <w:rFonts w:cs="Arial"/>
        </w:rPr>
        <w:tab/>
        <w:t xml:space="preserve">Click on the hyperlink for the competition which will bring you to the CfT Workspace </w:t>
      </w:r>
    </w:p>
    <w:p w14:paraId="3B90EE38" w14:textId="77777777" w:rsidR="001278A0" w:rsidRPr="00862B3A" w:rsidRDefault="001278A0" w:rsidP="001278A0">
      <w:pPr>
        <w:spacing w:after="0" w:line="240" w:lineRule="auto"/>
        <w:ind w:left="1134" w:hanging="414"/>
        <w:rPr>
          <w:rFonts w:cs="Arial"/>
        </w:rPr>
      </w:pPr>
      <w:r w:rsidRPr="00862B3A">
        <w:rPr>
          <w:rFonts w:cs="Arial"/>
        </w:rPr>
        <w:t>(d)</w:t>
      </w:r>
      <w:r w:rsidRPr="00862B3A">
        <w:rPr>
          <w:rFonts w:cs="Arial"/>
        </w:rPr>
        <w:tab/>
        <w:t xml:space="preserve">In the Show CfT Menu for the competition click on the “Expression of Interest” in the drop down menu </w:t>
      </w:r>
    </w:p>
    <w:p w14:paraId="420FB335" w14:textId="77777777" w:rsidR="001278A0" w:rsidRPr="00862B3A" w:rsidRDefault="001278A0" w:rsidP="001278A0">
      <w:pPr>
        <w:spacing w:after="0" w:line="240" w:lineRule="auto"/>
        <w:ind w:left="1134" w:hanging="414"/>
        <w:rPr>
          <w:rFonts w:cs="Arial"/>
        </w:rPr>
      </w:pPr>
      <w:r w:rsidRPr="00862B3A">
        <w:rPr>
          <w:rFonts w:cs="Arial"/>
        </w:rPr>
        <w:t>(e)</w:t>
      </w:r>
      <w:r w:rsidRPr="00862B3A">
        <w:rPr>
          <w:rFonts w:cs="Arial"/>
        </w:rPr>
        <w:tab/>
        <w:t xml:space="preserve">Complete the “Association with the CfT” tab. </w:t>
      </w:r>
    </w:p>
    <w:p w14:paraId="6F5AE26D" w14:textId="77777777" w:rsidR="001278A0" w:rsidRPr="00862B3A" w:rsidRDefault="001278A0" w:rsidP="001278A0">
      <w:pPr>
        <w:spacing w:after="0" w:line="240" w:lineRule="auto"/>
        <w:ind w:left="1134" w:hanging="414"/>
        <w:rPr>
          <w:rFonts w:cs="Arial"/>
        </w:rPr>
      </w:pPr>
      <w:r w:rsidRPr="00862B3A">
        <w:rPr>
          <w:rFonts w:cs="Arial"/>
        </w:rPr>
        <w:t>(f)</w:t>
      </w:r>
      <w:r w:rsidRPr="00862B3A">
        <w:rPr>
          <w:rFonts w:cs="Arial"/>
        </w:rPr>
        <w:tab/>
        <w:t xml:space="preserve">This will then provide you with a link to “Tender” under the Show CfT Menu </w:t>
      </w:r>
    </w:p>
    <w:p w14:paraId="0CAD5833" w14:textId="77777777" w:rsidR="001278A0" w:rsidRPr="00862B3A" w:rsidRDefault="001278A0" w:rsidP="001278A0">
      <w:pPr>
        <w:rPr>
          <w:rFonts w:cs="Arial"/>
        </w:rPr>
      </w:pPr>
    </w:p>
    <w:p w14:paraId="711D65E1" w14:textId="77777777" w:rsidR="001278A0" w:rsidRPr="001278A0" w:rsidRDefault="001278A0" w:rsidP="00862B3A">
      <w:pPr>
        <w:pStyle w:val="Heading3"/>
      </w:pPr>
      <w:bookmarkStart w:id="287" w:name="_Toc142561495"/>
      <w:bookmarkStart w:id="288" w:name="_Toc144731823"/>
      <w:bookmarkStart w:id="289" w:name="_Toc199142919"/>
      <w:bookmarkStart w:id="290" w:name="_Toc199143089"/>
      <w:bookmarkStart w:id="291" w:name="_Hlk141465503"/>
      <w:r w:rsidRPr="001278A0">
        <w:t>Submitting your Response</w:t>
      </w:r>
      <w:bookmarkEnd w:id="287"/>
      <w:bookmarkEnd w:id="288"/>
      <w:bookmarkEnd w:id="289"/>
      <w:bookmarkEnd w:id="290"/>
      <w:r w:rsidRPr="001278A0">
        <w:t xml:space="preserve"> </w:t>
      </w:r>
    </w:p>
    <w:p w14:paraId="0FDA6246" w14:textId="77777777" w:rsidR="001278A0" w:rsidRPr="00862B3A" w:rsidRDefault="001278A0" w:rsidP="001278A0">
      <w:pPr>
        <w:rPr>
          <w:rFonts w:cs="Arial"/>
        </w:rPr>
      </w:pPr>
      <w:r w:rsidRPr="00862B3A">
        <w:rPr>
          <w:rFonts w:cs="Arial"/>
        </w:rPr>
        <w:t xml:space="preserve">In responding to a competition without an electronic ESPD, a number of steps are required. The final step involves clicking on a Submit button and receiving the following status: </w:t>
      </w:r>
    </w:p>
    <w:p w14:paraId="47F8E2E2" w14:textId="77777777" w:rsidR="001278A0" w:rsidRPr="00862B3A" w:rsidRDefault="001278A0" w:rsidP="001278A0">
      <w:pPr>
        <w:jc w:val="center"/>
        <w:rPr>
          <w:rFonts w:cs="Arial"/>
        </w:rPr>
      </w:pPr>
      <w:r w:rsidRPr="00862B3A">
        <w:rPr>
          <w:rFonts w:cs="Arial"/>
          <w:noProof/>
        </w:rPr>
        <w:drawing>
          <wp:inline distT="0" distB="0" distL="0" distR="0" wp14:anchorId="0535CFDA" wp14:editId="7C738A53">
            <wp:extent cx="1962150" cy="735198"/>
            <wp:effectExtent l="0" t="0" r="0" b="8255"/>
            <wp:docPr id="3" name="Picture 3">
              <a:extLst xmlns:a="http://schemas.openxmlformats.org/drawingml/2006/main">
                <a:ext uri="{FF2B5EF4-FFF2-40B4-BE49-F238E27FC236}">
                  <a16:creationId xmlns:a16="http://schemas.microsoft.com/office/drawing/2014/main" id="{5E93BF94-1B6C-C166-0089-10084DDD2A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E93BF94-1B6C-C166-0089-10084DDD2AD2}"/>
                        </a:ext>
                      </a:extLst>
                    </pic:cNvPr>
                    <pic:cNvPicPr>
                      <a:picLocks noChangeAspect="1"/>
                    </pic:cNvPicPr>
                  </pic:nvPicPr>
                  <pic:blipFill>
                    <a:blip r:embed="rId25"/>
                    <a:stretch>
                      <a:fillRect/>
                    </a:stretch>
                  </pic:blipFill>
                  <pic:spPr>
                    <a:xfrm>
                      <a:off x="0" y="0"/>
                      <a:ext cx="1973818" cy="739570"/>
                    </a:xfrm>
                    <a:prstGeom prst="rect">
                      <a:avLst/>
                    </a:prstGeom>
                  </pic:spPr>
                </pic:pic>
              </a:graphicData>
            </a:graphic>
          </wp:inline>
        </w:drawing>
      </w:r>
    </w:p>
    <w:p w14:paraId="3224CE92" w14:textId="1042E391" w:rsidR="001278A0" w:rsidRPr="00862B3A" w:rsidRDefault="001278A0" w:rsidP="001278A0">
      <w:pPr>
        <w:rPr>
          <w:rFonts w:cs="Arial"/>
        </w:rPr>
      </w:pPr>
      <w:r w:rsidRPr="00862B3A">
        <w:rPr>
          <w:rFonts w:cs="Arial"/>
        </w:rPr>
        <w:lastRenderedPageBreak/>
        <w:t xml:space="preserve">If you do not receive a message </w:t>
      </w:r>
      <w:r w:rsidR="00FA34CF" w:rsidRPr="00862B3A">
        <w:rPr>
          <w:rFonts w:cs="Arial"/>
        </w:rPr>
        <w:t>like</w:t>
      </w:r>
      <w:r w:rsidRPr="00862B3A">
        <w:rPr>
          <w:rFonts w:cs="Arial"/>
        </w:rPr>
        <w:t xml:space="preserve"> above</w:t>
      </w:r>
      <w:r w:rsidR="00484B0A">
        <w:rPr>
          <w:rFonts w:cs="Arial"/>
        </w:rPr>
        <w:t xml:space="preserve"> and a confirmation email</w:t>
      </w:r>
      <w:r w:rsidRPr="00862B3A">
        <w:rPr>
          <w:rFonts w:cs="Arial"/>
        </w:rPr>
        <w:t xml:space="preserve">, you have not submitted your response.    </w:t>
      </w:r>
    </w:p>
    <w:p w14:paraId="4915820B" w14:textId="7C4289C0" w:rsidR="001278A0" w:rsidRPr="00862B3A" w:rsidRDefault="001278A0" w:rsidP="001278A0">
      <w:pPr>
        <w:rPr>
          <w:rFonts w:cs="Arial"/>
        </w:rPr>
      </w:pPr>
      <w:r w:rsidRPr="00862B3A">
        <w:rPr>
          <w:rFonts w:cs="Arial"/>
        </w:rPr>
        <w:t xml:space="preserve">Please note that the screen may say </w:t>
      </w:r>
      <w:r w:rsidRPr="00862B3A">
        <w:rPr>
          <w:rFonts w:cs="Arial"/>
          <w:b/>
          <w:bCs/>
        </w:rPr>
        <w:t>OFFLINE</w:t>
      </w:r>
      <w:r w:rsidRPr="00862B3A">
        <w:rPr>
          <w:rFonts w:cs="Arial"/>
        </w:rPr>
        <w:t>, this is a technical feature of e</w:t>
      </w:r>
      <w:r w:rsidR="00DE7BD8">
        <w:rPr>
          <w:rFonts w:cs="Arial"/>
        </w:rPr>
        <w:t>T</w:t>
      </w:r>
      <w:r w:rsidRPr="00862B3A">
        <w:rPr>
          <w:rFonts w:cs="Arial"/>
        </w:rPr>
        <w:t xml:space="preserve">enders and does not mean you cannot submit. Also please note you may see the percentage field also saying 100% before you submit, this still requires you to go through the submit button. </w:t>
      </w:r>
    </w:p>
    <w:p w14:paraId="592AB304" w14:textId="77777777" w:rsidR="001278A0" w:rsidRPr="00862B3A" w:rsidRDefault="001278A0" w:rsidP="001278A0">
      <w:pPr>
        <w:rPr>
          <w:rFonts w:cs="Arial"/>
          <w:b/>
          <w:bCs/>
        </w:rPr>
      </w:pPr>
      <w:r w:rsidRPr="00862B3A">
        <w:rPr>
          <w:rFonts w:cs="Arial"/>
        </w:rPr>
        <w:t xml:space="preserve">Please upload your response as a </w:t>
      </w:r>
      <w:r w:rsidRPr="00862B3A">
        <w:rPr>
          <w:rFonts w:cs="Arial"/>
          <w:b/>
          <w:bCs/>
        </w:rPr>
        <w:t>ZIP FILE</w:t>
      </w:r>
      <w:r w:rsidRPr="00862B3A">
        <w:rPr>
          <w:rFonts w:cs="Arial"/>
        </w:rPr>
        <w:t xml:space="preserve"> to protect the integrity of the file names.</w:t>
      </w:r>
      <w:r w:rsidRPr="00862B3A">
        <w:rPr>
          <w:rFonts w:cs="Arial"/>
          <w:b/>
          <w:bCs/>
        </w:rPr>
        <w:t xml:space="preserve"> </w:t>
      </w:r>
    </w:p>
    <w:bookmarkEnd w:id="291"/>
    <w:p w14:paraId="5622842F" w14:textId="77777777" w:rsidR="001278A0" w:rsidRPr="00862B3A" w:rsidRDefault="001278A0" w:rsidP="001278A0">
      <w:pPr>
        <w:rPr>
          <w:rFonts w:cs="Arial"/>
        </w:rPr>
      </w:pPr>
      <w:r w:rsidRPr="00862B3A">
        <w:rPr>
          <w:rFonts w:cs="Arial"/>
        </w:rPr>
        <w:t>It is the responsibility of the Tenderer to ensure that their tender is complete and is uploaded in accordance with the instructions provided on eTenders prior to the deadline as per the front page.</w:t>
      </w:r>
    </w:p>
    <w:p w14:paraId="7B2D0237" w14:textId="77777777" w:rsidR="001278A0" w:rsidRPr="009422F3" w:rsidRDefault="001278A0" w:rsidP="001278A0">
      <w:pPr>
        <w:rPr>
          <w:rFonts w:ascii="Aptos" w:hAnsi="Aptos"/>
        </w:rPr>
      </w:pPr>
    </w:p>
    <w:p w14:paraId="678B568D" w14:textId="142ACC74" w:rsidR="00723C02" w:rsidRPr="00871241" w:rsidRDefault="00723C02" w:rsidP="008E66CA">
      <w:pPr>
        <w:pStyle w:val="Heading2"/>
        <w:rPr>
          <w:b w:val="0"/>
        </w:rPr>
      </w:pPr>
      <w:bookmarkStart w:id="292" w:name="_Toc67059549"/>
      <w:bookmarkStart w:id="293" w:name="_Toc67059662"/>
      <w:bookmarkStart w:id="294" w:name="_Toc67059775"/>
      <w:bookmarkStart w:id="295" w:name="_Toc67059925"/>
      <w:bookmarkStart w:id="296" w:name="_Toc67060718"/>
      <w:bookmarkStart w:id="297" w:name="_Toc67059550"/>
      <w:bookmarkStart w:id="298" w:name="_Toc67059663"/>
      <w:bookmarkStart w:id="299" w:name="_Toc67059776"/>
      <w:bookmarkStart w:id="300" w:name="_Toc67059926"/>
      <w:bookmarkStart w:id="301" w:name="_Toc67060719"/>
      <w:bookmarkStart w:id="302" w:name="_Toc67059551"/>
      <w:bookmarkStart w:id="303" w:name="_Toc67059664"/>
      <w:bookmarkStart w:id="304" w:name="_Toc67059777"/>
      <w:bookmarkStart w:id="305" w:name="_Toc67059927"/>
      <w:bookmarkStart w:id="306" w:name="_Toc67060720"/>
      <w:bookmarkStart w:id="307" w:name="_Toc199142920"/>
      <w:bookmarkStart w:id="308" w:name="_Toc199143090"/>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871241">
        <w:t>Closing date for Tenders</w:t>
      </w:r>
      <w:bookmarkEnd w:id="307"/>
      <w:bookmarkEnd w:id="308"/>
    </w:p>
    <w:tbl>
      <w:tblPr>
        <w:tblStyle w:val="TableGrid"/>
        <w:tblW w:w="0" w:type="auto"/>
        <w:tblLook w:val="04A0" w:firstRow="1" w:lastRow="0" w:firstColumn="1" w:lastColumn="0" w:noHBand="0" w:noVBand="1"/>
      </w:tblPr>
      <w:tblGrid>
        <w:gridCol w:w="4508"/>
        <w:gridCol w:w="4508"/>
      </w:tblGrid>
      <w:tr w:rsidR="00AD2B50" w:rsidRPr="00871241" w14:paraId="4F48694A" w14:textId="77777777">
        <w:tc>
          <w:tcPr>
            <w:tcW w:w="4508" w:type="dxa"/>
          </w:tcPr>
          <w:p w14:paraId="2B716488" w14:textId="77777777" w:rsidR="00AD2B50" w:rsidRPr="00871241" w:rsidRDefault="00AD2B50">
            <w:pPr>
              <w:rPr>
                <w:rFonts w:cs="Arial"/>
              </w:rPr>
            </w:pPr>
            <w:bookmarkStart w:id="309" w:name="_Hlk523680569"/>
            <w:r w:rsidRPr="00871241">
              <w:rPr>
                <w:rFonts w:cs="Arial"/>
              </w:rPr>
              <w:t>The closing date for tender submission</w:t>
            </w:r>
          </w:p>
        </w:tc>
        <w:tc>
          <w:tcPr>
            <w:tcW w:w="4508" w:type="dxa"/>
          </w:tcPr>
          <w:p w14:paraId="382A7146" w14:textId="2F6FD7DB" w:rsidR="00AD2B50" w:rsidRPr="00871241" w:rsidRDefault="00677322">
            <w:pPr>
              <w:rPr>
                <w:rFonts w:cs="Arial"/>
              </w:rPr>
            </w:pPr>
            <w:r>
              <w:rPr>
                <w:rFonts w:cs="Arial"/>
              </w:rPr>
              <w:t>29</w:t>
            </w:r>
            <w:r w:rsidR="00683C50">
              <w:rPr>
                <w:rFonts w:cs="Arial"/>
              </w:rPr>
              <w:t xml:space="preserve"> July 2026</w:t>
            </w:r>
          </w:p>
        </w:tc>
      </w:tr>
    </w:tbl>
    <w:p w14:paraId="688AFBDF" w14:textId="77777777" w:rsidR="001278A0" w:rsidRPr="00862B3A" w:rsidRDefault="00AD2B50" w:rsidP="001278A0">
      <w:pPr>
        <w:rPr>
          <w:rFonts w:cs="Arial"/>
        </w:rPr>
      </w:pPr>
      <w:r w:rsidRPr="00871241">
        <w:rPr>
          <w:rFonts w:cs="Arial"/>
        </w:rPr>
        <w:t xml:space="preserve">It is the responsibility of the tenderer to ensure that their tender is complete and is uploaded / submitted by the designated deadline. </w:t>
      </w:r>
      <w:r w:rsidR="001278A0" w:rsidRPr="00862B3A">
        <w:rPr>
          <w:rFonts w:cs="Arial"/>
        </w:rPr>
        <w:t>Tenders that are received late or via other means will not be considered in this public procurement competition.</w:t>
      </w:r>
    </w:p>
    <w:p w14:paraId="36ED7AAC" w14:textId="77777777" w:rsidR="001278A0" w:rsidRPr="00862B3A" w:rsidRDefault="001278A0" w:rsidP="001278A0">
      <w:pPr>
        <w:rPr>
          <w:rFonts w:cs="Arial"/>
        </w:rPr>
      </w:pPr>
      <w:r w:rsidRPr="00862B3A">
        <w:rPr>
          <w:rFonts w:cs="Arial"/>
        </w:rPr>
        <w:t>It is important to note that only persons who have downloaded and accepted a document can upload a submission.</w:t>
      </w:r>
    </w:p>
    <w:p w14:paraId="27FC1413" w14:textId="4F87D819" w:rsidR="00AD2B50" w:rsidRPr="00871241" w:rsidRDefault="00AD2B50" w:rsidP="00AD2B50">
      <w:pPr>
        <w:rPr>
          <w:rFonts w:cs="Arial"/>
        </w:rPr>
      </w:pPr>
    </w:p>
    <w:p w14:paraId="0C9AEEBA" w14:textId="77777777" w:rsidR="00AD2B50" w:rsidRPr="00871241" w:rsidRDefault="00AD2B50" w:rsidP="00AD2B50">
      <w:pPr>
        <w:pStyle w:val="Heading2"/>
      </w:pPr>
      <w:bookmarkStart w:id="310" w:name="_Toc72960693"/>
      <w:bookmarkStart w:id="311" w:name="_Toc199142921"/>
      <w:bookmarkStart w:id="312" w:name="_Toc199143091"/>
      <w:r w:rsidRPr="00871241">
        <w:t>Queries</w:t>
      </w:r>
      <w:bookmarkEnd w:id="310"/>
      <w:bookmarkEnd w:id="311"/>
      <w:bookmarkEnd w:id="312"/>
    </w:p>
    <w:tbl>
      <w:tblPr>
        <w:tblStyle w:val="TableGrid"/>
        <w:tblW w:w="0" w:type="auto"/>
        <w:tblLook w:val="04A0" w:firstRow="1" w:lastRow="0" w:firstColumn="1" w:lastColumn="0" w:noHBand="0" w:noVBand="1"/>
      </w:tblPr>
      <w:tblGrid>
        <w:gridCol w:w="4508"/>
        <w:gridCol w:w="4508"/>
      </w:tblGrid>
      <w:tr w:rsidR="00AD2B50" w:rsidRPr="00871241" w14:paraId="0BACF79E" w14:textId="77777777">
        <w:tc>
          <w:tcPr>
            <w:tcW w:w="4508" w:type="dxa"/>
          </w:tcPr>
          <w:p w14:paraId="2EC51689" w14:textId="77777777" w:rsidR="00AD2B50" w:rsidRPr="00871241" w:rsidRDefault="00AD2B50">
            <w:pPr>
              <w:rPr>
                <w:rFonts w:cs="Arial"/>
              </w:rPr>
            </w:pPr>
            <w:r w:rsidRPr="00871241">
              <w:rPr>
                <w:rFonts w:cs="Arial"/>
              </w:rPr>
              <w:t>The closing date for submitting queries</w:t>
            </w:r>
          </w:p>
        </w:tc>
        <w:tc>
          <w:tcPr>
            <w:tcW w:w="4508" w:type="dxa"/>
          </w:tcPr>
          <w:p w14:paraId="59FE4BC0" w14:textId="3B6E4C75" w:rsidR="00AD2B50" w:rsidRPr="00871241" w:rsidRDefault="00677322">
            <w:pPr>
              <w:rPr>
                <w:rFonts w:cs="Arial"/>
              </w:rPr>
            </w:pPr>
            <w:r>
              <w:rPr>
                <w:rFonts w:cs="Arial"/>
              </w:rPr>
              <w:t xml:space="preserve">29 </w:t>
            </w:r>
            <w:r w:rsidR="00683C50">
              <w:rPr>
                <w:rFonts w:cs="Arial"/>
              </w:rPr>
              <w:t>July 2026</w:t>
            </w:r>
          </w:p>
        </w:tc>
      </w:tr>
    </w:tbl>
    <w:p w14:paraId="2133034D" w14:textId="06CCCE26" w:rsidR="00723C02" w:rsidRPr="00871241" w:rsidRDefault="00723C02" w:rsidP="00723C02">
      <w:pPr>
        <w:rPr>
          <w:rFonts w:cs="Arial"/>
        </w:rPr>
      </w:pPr>
      <w:r w:rsidRPr="00871241">
        <w:rPr>
          <w:rFonts w:cs="Arial"/>
        </w:rPr>
        <w:t xml:space="preserve">All queries regarding this tender should be through the </w:t>
      </w:r>
      <w:r w:rsidR="00093F90" w:rsidRPr="00871241">
        <w:rPr>
          <w:rFonts w:cs="Arial"/>
        </w:rPr>
        <w:t>messaging</w:t>
      </w:r>
      <w:r w:rsidRPr="00871241">
        <w:rPr>
          <w:rFonts w:cs="Arial"/>
        </w:rPr>
        <w:t xml:space="preserve"> facility on </w:t>
      </w:r>
      <w:hyperlink r:id="rId26" w:history="1">
        <w:r w:rsidRPr="00871241">
          <w:rPr>
            <w:rFonts w:cs="Arial"/>
            <w:color w:val="0000FF"/>
            <w:u w:val="single"/>
          </w:rPr>
          <w:t>www.etenders.gov.ie</w:t>
        </w:r>
      </w:hyperlink>
      <w:r w:rsidRPr="00871241">
        <w:rPr>
          <w:rFonts w:cs="Arial"/>
        </w:rPr>
        <w:t xml:space="preserve">, including any omissions which would prevent </w:t>
      </w:r>
      <w:r w:rsidR="00F20BAF" w:rsidRPr="00871241">
        <w:rPr>
          <w:rFonts w:cs="Arial"/>
        </w:rPr>
        <w:t>tenderers</w:t>
      </w:r>
      <w:r w:rsidRPr="00871241">
        <w:rPr>
          <w:rFonts w:cs="Arial"/>
        </w:rPr>
        <w:t xml:space="preserve"> from submitting a comprehensive tender.  </w:t>
      </w:r>
      <w:bookmarkStart w:id="313" w:name="_Hlk107857987"/>
      <w:r w:rsidR="00093F90" w:rsidRPr="00871241">
        <w:rPr>
          <w:rFonts w:cs="Arial"/>
        </w:rPr>
        <w:t>Please submit queries as soon as possible and before the query closing date.  The Contracting Authority is not obliged to respond to questions received after this date.</w:t>
      </w:r>
      <w:bookmarkEnd w:id="313"/>
    </w:p>
    <w:bookmarkEnd w:id="309"/>
    <w:p w14:paraId="50888616" w14:textId="36601BB5" w:rsidR="00723C02" w:rsidRPr="00871241" w:rsidRDefault="00723C02" w:rsidP="00723C02">
      <w:pPr>
        <w:rPr>
          <w:rFonts w:cs="Arial"/>
        </w:rPr>
      </w:pPr>
      <w:r w:rsidRPr="00871241">
        <w:rPr>
          <w:rFonts w:cs="Arial"/>
        </w:rPr>
        <w:t xml:space="preserve">In circulating responses, queries will be edited to avoid disclosing the identity of the </w:t>
      </w:r>
      <w:r w:rsidR="0056409C" w:rsidRPr="00871241">
        <w:rPr>
          <w:rFonts w:cs="Arial"/>
        </w:rPr>
        <w:t>querist and</w:t>
      </w:r>
      <w:r w:rsidRPr="00871241">
        <w:rPr>
          <w:rFonts w:cs="Arial"/>
        </w:rPr>
        <w:t xml:space="preserve"> will be circulated to all parties who have expressed an interest in the procurement on the e</w:t>
      </w:r>
      <w:r w:rsidR="0056409C" w:rsidRPr="00871241">
        <w:rPr>
          <w:rFonts w:cs="Arial"/>
        </w:rPr>
        <w:t>T</w:t>
      </w:r>
      <w:r w:rsidRPr="00871241">
        <w:rPr>
          <w:rFonts w:cs="Arial"/>
        </w:rPr>
        <w:t>enders website.</w:t>
      </w:r>
    </w:p>
    <w:p w14:paraId="208CDA34" w14:textId="0D9A3541" w:rsidR="00723C02" w:rsidRPr="00871241" w:rsidRDefault="00723C02" w:rsidP="008E66CA">
      <w:pPr>
        <w:pStyle w:val="Heading2"/>
        <w:rPr>
          <w:b w:val="0"/>
        </w:rPr>
      </w:pPr>
      <w:bookmarkStart w:id="314" w:name="_Toc199142922"/>
      <w:bookmarkStart w:id="315" w:name="_Toc199143092"/>
      <w:r w:rsidRPr="00871241">
        <w:t>Extension of Tender Period</w:t>
      </w:r>
      <w:bookmarkEnd w:id="314"/>
      <w:bookmarkEnd w:id="315"/>
    </w:p>
    <w:p w14:paraId="3AB04F6A" w14:textId="56F1DF79" w:rsidR="00093F90" w:rsidRPr="00871241" w:rsidRDefault="00723C02" w:rsidP="00093F90">
      <w:pPr>
        <w:rPr>
          <w:rFonts w:cs="Arial"/>
        </w:rPr>
      </w:pPr>
      <w:r w:rsidRPr="00871241">
        <w:rPr>
          <w:rFonts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2B5167FF" w14:textId="6FF9C9B0" w:rsidR="00723C02" w:rsidRPr="00871241" w:rsidRDefault="00723C02" w:rsidP="008E66CA">
      <w:pPr>
        <w:pStyle w:val="Heading2"/>
        <w:rPr>
          <w:b w:val="0"/>
        </w:rPr>
      </w:pPr>
      <w:bookmarkStart w:id="316" w:name="_Toc199142923"/>
      <w:bookmarkStart w:id="317" w:name="_Toc199143093"/>
      <w:r w:rsidRPr="00871241">
        <w:t>Tender Validity Period</w:t>
      </w:r>
      <w:bookmarkEnd w:id="316"/>
      <w:bookmarkEnd w:id="317"/>
    </w:p>
    <w:p w14:paraId="6D0F74F4" w14:textId="341FABDF" w:rsidR="00723C02" w:rsidRPr="00871241" w:rsidRDefault="00723C02" w:rsidP="00723C02">
      <w:pPr>
        <w:rPr>
          <w:rFonts w:cs="Arial"/>
        </w:rPr>
      </w:pPr>
      <w:r w:rsidRPr="00871241">
        <w:rPr>
          <w:rFonts w:cs="Arial"/>
        </w:rPr>
        <w:t>To allow sufficient time for Tender assessment a Tender Validity period of</w:t>
      </w:r>
      <w:r w:rsidR="00FA34CF">
        <w:rPr>
          <w:rFonts w:cs="Arial"/>
        </w:rPr>
        <w:t xml:space="preserve"> 3 months </w:t>
      </w:r>
      <w:bookmarkStart w:id="318" w:name="_Hlk491957743"/>
      <w:r w:rsidR="00FA34CF">
        <w:rPr>
          <w:rFonts w:cs="Arial"/>
        </w:rPr>
        <w:t>is</w:t>
      </w:r>
      <w:bookmarkEnd w:id="318"/>
      <w:r w:rsidRPr="00871241">
        <w:rPr>
          <w:rFonts w:cs="Arial"/>
        </w:rPr>
        <w:t xml:space="preserve"> required, this period commencing on the closing date by which the Tenders are to be returned.</w:t>
      </w:r>
    </w:p>
    <w:p w14:paraId="0506B43F" w14:textId="050E3DCC" w:rsidR="00723C02" w:rsidRPr="00871241" w:rsidRDefault="00723C02" w:rsidP="008E66CA">
      <w:pPr>
        <w:pStyle w:val="Heading2"/>
      </w:pPr>
      <w:r w:rsidRPr="00871241">
        <w:t xml:space="preserve"> </w:t>
      </w:r>
      <w:bookmarkStart w:id="319" w:name="_Toc199142924"/>
      <w:bookmarkStart w:id="320" w:name="_Toc199143094"/>
      <w:r w:rsidR="007704E5" w:rsidRPr="00871241">
        <w:t xml:space="preserve">Discrepancies between </w:t>
      </w:r>
      <w:r w:rsidRPr="00871241">
        <w:t>Document</w:t>
      </w:r>
      <w:r w:rsidR="007704E5" w:rsidRPr="00871241">
        <w:t>s</w:t>
      </w:r>
      <w:bookmarkEnd w:id="319"/>
      <w:bookmarkEnd w:id="320"/>
    </w:p>
    <w:p w14:paraId="55DCF78B" w14:textId="0E655F9A" w:rsidR="007704E5" w:rsidRPr="00871241" w:rsidRDefault="007704E5" w:rsidP="007704E5">
      <w:pPr>
        <w:rPr>
          <w:rFonts w:cs="Arial"/>
        </w:rPr>
      </w:pPr>
      <w:r w:rsidRPr="00871241">
        <w:rPr>
          <w:rFonts w:cs="Arial"/>
        </w:rPr>
        <w:lastRenderedPageBreak/>
        <w:t>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19116DAF" w14:textId="77777777" w:rsidR="007704E5" w:rsidRPr="00871241" w:rsidRDefault="007704E5" w:rsidP="008E66CA">
      <w:pPr>
        <w:pStyle w:val="Heading2"/>
      </w:pPr>
      <w:bookmarkStart w:id="321" w:name="_Toc199142925"/>
      <w:bookmarkStart w:id="322" w:name="_Toc199143095"/>
      <w:r w:rsidRPr="00871241">
        <w:t>Formatting of Tenders / Amending Tender Documents</w:t>
      </w:r>
      <w:bookmarkEnd w:id="321"/>
      <w:bookmarkEnd w:id="322"/>
    </w:p>
    <w:p w14:paraId="4CA9926A" w14:textId="596B7834" w:rsidR="007704E5" w:rsidRPr="00871241" w:rsidRDefault="007704E5" w:rsidP="007704E5">
      <w:pPr>
        <w:rPr>
          <w:rFonts w:cs="Arial"/>
        </w:rPr>
      </w:pPr>
      <w:r w:rsidRPr="00871241">
        <w:rPr>
          <w:rFonts w:cs="Arial"/>
        </w:rPr>
        <w:t xml:space="preserve">Tenderers must ensure they use the Tender Response Document (TRD) </w:t>
      </w:r>
      <w:r w:rsidR="00683C50">
        <w:rPr>
          <w:rFonts w:cs="Arial"/>
        </w:rPr>
        <w:t>Part 1 and Tende</w:t>
      </w:r>
      <w:r w:rsidR="00677322">
        <w:rPr>
          <w:rFonts w:cs="Arial"/>
        </w:rPr>
        <w:t>r</w:t>
      </w:r>
      <w:r w:rsidR="00683C50">
        <w:rPr>
          <w:rFonts w:cs="Arial"/>
        </w:rPr>
        <w:t xml:space="preserve"> Response Document (TRD) Part 2 </w:t>
      </w:r>
      <w:r w:rsidRPr="00871241">
        <w:rPr>
          <w:rFonts w:cs="Arial"/>
        </w:rPr>
        <w:t>when preparing their submission.</w:t>
      </w:r>
    </w:p>
    <w:p w14:paraId="2062BD0F" w14:textId="77777777" w:rsidR="007704E5" w:rsidRPr="00871241" w:rsidRDefault="007704E5" w:rsidP="007704E5">
      <w:pPr>
        <w:rPr>
          <w:rFonts w:cs="Arial"/>
        </w:rPr>
      </w:pPr>
      <w:r w:rsidRPr="00871241">
        <w:rPr>
          <w:rFonts w:cs="Arial"/>
        </w:rPr>
        <w:t>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Likewise, failure to use the template documentation provided particularly in relation to costing / pricing may result in tenders being eliminated.</w:t>
      </w:r>
    </w:p>
    <w:p w14:paraId="06FBA60B" w14:textId="77777777" w:rsidR="007704E5" w:rsidRPr="00871241" w:rsidRDefault="007704E5" w:rsidP="008E66CA">
      <w:pPr>
        <w:pStyle w:val="Heading2"/>
      </w:pPr>
      <w:bookmarkStart w:id="323" w:name="_Toc199142926"/>
      <w:bookmarkStart w:id="324" w:name="_Toc199143096"/>
      <w:r w:rsidRPr="00871241">
        <w:t>Collusive Tendering</w:t>
      </w:r>
      <w:bookmarkEnd w:id="323"/>
      <w:bookmarkEnd w:id="324"/>
    </w:p>
    <w:p w14:paraId="7F1DB34F" w14:textId="77777777" w:rsidR="007704E5" w:rsidRPr="00871241" w:rsidRDefault="007704E5" w:rsidP="007704E5">
      <w:pPr>
        <w:rPr>
          <w:rFonts w:cs="Arial"/>
        </w:rPr>
      </w:pPr>
      <w:r w:rsidRPr="00871241">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Party shall be automatically disqualified and the circumstances surrounding such action shall be referred to the appropriate authority.</w:t>
      </w:r>
    </w:p>
    <w:p w14:paraId="3174CA32" w14:textId="77777777" w:rsidR="007704E5" w:rsidRPr="00871241" w:rsidRDefault="007704E5" w:rsidP="008E66CA">
      <w:pPr>
        <w:pStyle w:val="Heading2"/>
      </w:pPr>
      <w:bookmarkStart w:id="325" w:name="_Toc199142927"/>
      <w:bookmarkStart w:id="326" w:name="_Toc199143097"/>
      <w:r w:rsidRPr="00871241">
        <w:t>Confidentiality</w:t>
      </w:r>
      <w:bookmarkEnd w:id="325"/>
      <w:bookmarkEnd w:id="326"/>
    </w:p>
    <w:p w14:paraId="687DBA9A" w14:textId="77777777" w:rsidR="007704E5" w:rsidRPr="00871241" w:rsidRDefault="007704E5" w:rsidP="007704E5">
      <w:pPr>
        <w:rPr>
          <w:rFonts w:cs="Arial"/>
        </w:rPr>
      </w:pPr>
      <w:r w:rsidRPr="00871241">
        <w:rPr>
          <w:rFonts w:cs="Arial"/>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3A6C8900" w14:textId="77777777" w:rsidR="007704E5" w:rsidRPr="00871241" w:rsidRDefault="007704E5" w:rsidP="007704E5">
      <w:pPr>
        <w:rPr>
          <w:rFonts w:cs="Arial"/>
        </w:rPr>
      </w:pPr>
      <w:r w:rsidRPr="00871241">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70D0A3C8" w14:textId="77777777" w:rsidR="007704E5" w:rsidRPr="00871241" w:rsidRDefault="007704E5" w:rsidP="007704E5">
      <w:pPr>
        <w:rPr>
          <w:rFonts w:cs="Arial"/>
        </w:rPr>
      </w:pPr>
      <w:r w:rsidRPr="00871241">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p>
    <w:p w14:paraId="0F28273F" w14:textId="04635ACD" w:rsidR="007704E5" w:rsidRPr="00871241" w:rsidRDefault="007704E5" w:rsidP="008E66CA">
      <w:pPr>
        <w:pStyle w:val="Heading2"/>
      </w:pPr>
      <w:bookmarkStart w:id="327" w:name="_Toc199142928"/>
      <w:bookmarkStart w:id="328" w:name="_Toc199143098"/>
      <w:r w:rsidRPr="00871241">
        <w:t>Clarification of Tenders</w:t>
      </w:r>
      <w:bookmarkEnd w:id="327"/>
      <w:bookmarkEnd w:id="328"/>
    </w:p>
    <w:p w14:paraId="12764B78" w14:textId="4E453FFE" w:rsidR="007704E5" w:rsidRPr="00871241" w:rsidRDefault="007704E5" w:rsidP="007704E5">
      <w:pPr>
        <w:rPr>
          <w:rFonts w:cs="Arial"/>
        </w:rPr>
      </w:pPr>
      <w:r w:rsidRPr="00871241">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701B1186" w14:textId="77777777" w:rsidR="00A50F02" w:rsidRPr="00871241" w:rsidRDefault="00A50F02" w:rsidP="00A50F02">
      <w:pPr>
        <w:rPr>
          <w:rFonts w:cs="Arial"/>
        </w:rPr>
      </w:pPr>
      <w:r w:rsidRPr="00871241">
        <w:rPr>
          <w:rFonts w:cs="Arial"/>
        </w:rPr>
        <w:t>Tenderers will be responsible for any costs incurred by them in the event that they are required to attend clarification or other meetings or make a presentation of their proposals.</w:t>
      </w:r>
    </w:p>
    <w:p w14:paraId="5F39FB2E" w14:textId="77777777" w:rsidR="007704E5" w:rsidRPr="00871241" w:rsidRDefault="007704E5" w:rsidP="008E66CA">
      <w:pPr>
        <w:pStyle w:val="Heading2"/>
      </w:pPr>
      <w:bookmarkStart w:id="329" w:name="_Toc199142929"/>
      <w:bookmarkStart w:id="330" w:name="_Toc199143099"/>
      <w:r w:rsidRPr="00871241">
        <w:lastRenderedPageBreak/>
        <w:t>Correction of errors</w:t>
      </w:r>
      <w:bookmarkEnd w:id="329"/>
      <w:bookmarkEnd w:id="330"/>
    </w:p>
    <w:p w14:paraId="4E660394" w14:textId="25B6CB9A" w:rsidR="007704E5" w:rsidRPr="00871241" w:rsidRDefault="00C03C9E" w:rsidP="007704E5">
      <w:pPr>
        <w:rPr>
          <w:rFonts w:cs="Arial"/>
        </w:rPr>
      </w:pPr>
      <w:r w:rsidRPr="00871241">
        <w:rPr>
          <w:rFonts w:cs="Arial"/>
        </w:rPr>
        <w:t xml:space="preserve">Detailed pricing of all tenders will be examined for errors that might alter the tender pricing as determined from the figures on the Form of Tender and electronic versions of the tender (if applicable). </w:t>
      </w:r>
      <w:r w:rsidR="007704E5" w:rsidRPr="00871241">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3AA425E0" w14:textId="77777777" w:rsidR="007704E5" w:rsidRPr="00871241" w:rsidRDefault="007704E5" w:rsidP="007704E5">
      <w:pPr>
        <w:rPr>
          <w:rFonts w:cs="Arial"/>
        </w:rPr>
      </w:pPr>
      <w:r w:rsidRPr="00871241">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464DC570" w14:textId="1F8F4061" w:rsidR="007704E5" w:rsidRPr="00871241" w:rsidRDefault="007704E5" w:rsidP="007704E5">
      <w:pPr>
        <w:rPr>
          <w:rFonts w:cs="Arial"/>
        </w:rPr>
      </w:pPr>
      <w:r w:rsidRPr="00871241">
        <w:rPr>
          <w:rFonts w:cs="Arial"/>
        </w:rPr>
        <w:t>Where the Total Quote function has been activated on eTenders and a discrepancy arises between the amount in the Total Quote box and the tender submission, the amount in the tender submission shall take precedence.</w:t>
      </w:r>
    </w:p>
    <w:p w14:paraId="55A58B19" w14:textId="6E70F317" w:rsidR="00051AE4" w:rsidRPr="00871241" w:rsidRDefault="00051AE4" w:rsidP="007704E5">
      <w:pPr>
        <w:rPr>
          <w:rFonts w:cs="Arial"/>
        </w:rPr>
      </w:pPr>
      <w:r w:rsidRPr="00871241">
        <w:rPr>
          <w:rFonts w:cs="Arial"/>
        </w:rPr>
        <w:t>Once the tender submission deadline has expired, no new information can be introduced. This includes cost elements.</w:t>
      </w:r>
    </w:p>
    <w:p w14:paraId="309C22F8" w14:textId="77777777" w:rsidR="007704E5" w:rsidRPr="00871241" w:rsidRDefault="007704E5" w:rsidP="008E66CA">
      <w:pPr>
        <w:pStyle w:val="Heading2"/>
      </w:pPr>
      <w:bookmarkStart w:id="331" w:name="_Toc199142930"/>
      <w:bookmarkStart w:id="332" w:name="_Toc199143100"/>
      <w:r w:rsidRPr="00871241">
        <w:t>Change in the composition of a Tenderer</w:t>
      </w:r>
      <w:bookmarkEnd w:id="331"/>
      <w:bookmarkEnd w:id="332"/>
    </w:p>
    <w:p w14:paraId="6746B00A" w14:textId="77777777" w:rsidR="00D56625" w:rsidRPr="00871241" w:rsidRDefault="00D56625" w:rsidP="00D56625">
      <w:pPr>
        <w:rPr>
          <w:rFonts w:cs="Arial"/>
        </w:rPr>
      </w:pPr>
      <w:r w:rsidRPr="00871241">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34734309" w14:textId="77777777" w:rsidR="007704E5" w:rsidRPr="00871241" w:rsidRDefault="007704E5" w:rsidP="007704E5">
      <w:pPr>
        <w:rPr>
          <w:rFonts w:cs="Arial"/>
        </w:rPr>
      </w:pPr>
      <w:r w:rsidRPr="00871241">
        <w:rPr>
          <w:rFonts w:cs="Arial"/>
        </w:rPr>
        <w:t>The Contracting Authority reserves the right, but is not obliged, to disqualify any Tenderer that makes any change to its composition after submission of a Tender.</w:t>
      </w:r>
    </w:p>
    <w:p w14:paraId="44DF786D" w14:textId="77777777" w:rsidR="007704E5" w:rsidRPr="00871241" w:rsidRDefault="007704E5" w:rsidP="008E66CA">
      <w:pPr>
        <w:pStyle w:val="Heading2"/>
      </w:pPr>
      <w:bookmarkStart w:id="333" w:name="_Toc199142931"/>
      <w:bookmarkStart w:id="334" w:name="_Toc199143101"/>
      <w:r w:rsidRPr="00871241">
        <w:t>Interference and Inducement to Purchase</w:t>
      </w:r>
      <w:bookmarkEnd w:id="333"/>
      <w:bookmarkEnd w:id="334"/>
    </w:p>
    <w:p w14:paraId="4C1BC45D" w14:textId="245E1FF9" w:rsidR="007704E5" w:rsidRPr="00871241" w:rsidRDefault="007704E5" w:rsidP="007704E5">
      <w:pPr>
        <w:rPr>
          <w:rFonts w:cs="Arial"/>
        </w:rPr>
      </w:pPr>
      <w:r w:rsidRPr="00871241">
        <w:rPr>
          <w:rFonts w:cs="Arial"/>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p>
    <w:p w14:paraId="49FD4B34" w14:textId="153AE921" w:rsidR="00D56625" w:rsidRPr="00871241" w:rsidRDefault="00D56625" w:rsidP="007704E5">
      <w:pPr>
        <w:rPr>
          <w:rFonts w:cs="Arial"/>
        </w:rPr>
      </w:pPr>
    </w:p>
    <w:p w14:paraId="100E454C" w14:textId="77777777" w:rsidR="00D56625" w:rsidRPr="00871241" w:rsidRDefault="00D56625" w:rsidP="007704E5">
      <w:pPr>
        <w:rPr>
          <w:rFonts w:cs="Arial"/>
        </w:rPr>
      </w:pPr>
    </w:p>
    <w:p w14:paraId="60490AA9" w14:textId="77777777" w:rsidR="007704E5" w:rsidRPr="00871241" w:rsidRDefault="007704E5" w:rsidP="008E66CA">
      <w:pPr>
        <w:pStyle w:val="Heading2"/>
      </w:pPr>
      <w:bookmarkStart w:id="335" w:name="_Toc199142932"/>
      <w:bookmarkStart w:id="336" w:name="_Toc199143102"/>
      <w:r w:rsidRPr="00871241">
        <w:t>Conflict of Interest</w:t>
      </w:r>
      <w:bookmarkEnd w:id="335"/>
      <w:bookmarkEnd w:id="336"/>
    </w:p>
    <w:p w14:paraId="6D2ADE4B" w14:textId="77777777" w:rsidR="007704E5" w:rsidRPr="00871241" w:rsidRDefault="007704E5" w:rsidP="007704E5">
      <w:pPr>
        <w:rPr>
          <w:rFonts w:cs="Arial"/>
        </w:rPr>
      </w:pPr>
      <w:r w:rsidRPr="00871241">
        <w:rPr>
          <w:rFonts w:cs="Arial"/>
        </w:rPr>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p>
    <w:p w14:paraId="209EC87A" w14:textId="77777777" w:rsidR="007704E5" w:rsidRPr="00871241" w:rsidRDefault="007704E5" w:rsidP="008E66CA">
      <w:pPr>
        <w:pStyle w:val="Heading2"/>
      </w:pPr>
      <w:bookmarkStart w:id="337" w:name="_Toc199142933"/>
      <w:bookmarkStart w:id="338" w:name="_Toc199143103"/>
      <w:r w:rsidRPr="00871241">
        <w:lastRenderedPageBreak/>
        <w:t>Publicity</w:t>
      </w:r>
      <w:bookmarkEnd w:id="337"/>
      <w:bookmarkEnd w:id="338"/>
    </w:p>
    <w:p w14:paraId="067DB316" w14:textId="77777777" w:rsidR="007704E5" w:rsidRPr="00871241" w:rsidRDefault="007704E5" w:rsidP="007704E5">
      <w:pPr>
        <w:rPr>
          <w:rFonts w:cs="Arial"/>
        </w:rPr>
      </w:pPr>
      <w:r w:rsidRPr="00871241">
        <w:rPr>
          <w:rFonts w:cs="Arial"/>
        </w:rPr>
        <w:t>Tenderers shall not undertake (or permit to be undertaken) at any time, whether at this stage or after the award of the contract,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1F4C0067" w14:textId="77777777" w:rsidR="007704E5" w:rsidRPr="00871241" w:rsidRDefault="007704E5" w:rsidP="007704E5">
      <w:pPr>
        <w:rPr>
          <w:rFonts w:cs="Arial"/>
        </w:rPr>
      </w:pPr>
      <w:r w:rsidRPr="00871241">
        <w:rPr>
          <w:rFonts w:cs="Arial"/>
        </w:rPr>
        <w:t>The Contracting Authority will have the right to publicise or otherwise disclose to any third-party information regarding this process and the agreement.</w:t>
      </w:r>
    </w:p>
    <w:p w14:paraId="41B825BE" w14:textId="77777777" w:rsidR="007704E5" w:rsidRPr="00871241" w:rsidRDefault="007704E5" w:rsidP="008E66CA">
      <w:pPr>
        <w:pStyle w:val="Heading2"/>
      </w:pPr>
      <w:bookmarkStart w:id="339" w:name="_Toc199142934"/>
      <w:bookmarkStart w:id="340" w:name="_Toc199143104"/>
      <w:r w:rsidRPr="00871241">
        <w:t>Right Not to Award</w:t>
      </w:r>
      <w:bookmarkEnd w:id="339"/>
      <w:bookmarkEnd w:id="340"/>
    </w:p>
    <w:p w14:paraId="508CB7F3" w14:textId="612509EF" w:rsidR="007704E5" w:rsidRPr="00871241" w:rsidRDefault="007704E5" w:rsidP="007704E5">
      <w:pPr>
        <w:rPr>
          <w:rFonts w:cs="Arial"/>
        </w:rPr>
      </w:pPr>
      <w:r w:rsidRPr="00871241">
        <w:rPr>
          <w:rFonts w:cs="Arial"/>
        </w:rPr>
        <w:t xml:space="preserve">The 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4179BB85" w14:textId="77777777" w:rsidR="007704E5" w:rsidRPr="00871241" w:rsidRDefault="007704E5" w:rsidP="007704E5">
      <w:pPr>
        <w:rPr>
          <w:rFonts w:cs="Arial"/>
        </w:rPr>
      </w:pPr>
      <w:r w:rsidRPr="00871241">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p>
    <w:p w14:paraId="761BB9C6" w14:textId="77777777" w:rsidR="007704E5" w:rsidRPr="00871241" w:rsidRDefault="007704E5" w:rsidP="008E66CA">
      <w:pPr>
        <w:pStyle w:val="Heading2"/>
      </w:pPr>
      <w:bookmarkStart w:id="341" w:name="_Toc199142935"/>
      <w:bookmarkStart w:id="342" w:name="_Toc199143105"/>
      <w:r w:rsidRPr="00871241">
        <w:t>Notification of Tender Evaluations</w:t>
      </w:r>
      <w:bookmarkEnd w:id="341"/>
      <w:bookmarkEnd w:id="342"/>
    </w:p>
    <w:p w14:paraId="3E5D43C4" w14:textId="77777777" w:rsidR="007820A2" w:rsidRPr="00871241" w:rsidRDefault="007820A2" w:rsidP="007820A2">
      <w:pPr>
        <w:rPr>
          <w:rFonts w:cs="Arial"/>
        </w:rPr>
      </w:pPr>
      <w:r w:rsidRPr="00871241">
        <w:rPr>
          <w:rFonts w:cs="Arial"/>
        </w:rPr>
        <w:t>All information regarding the evaluation process or potential outcomes shall remain confidential until after the conclusion of the tender process.</w:t>
      </w:r>
    </w:p>
    <w:p w14:paraId="1AFD7B11" w14:textId="77777777" w:rsidR="007820A2" w:rsidRPr="00871241" w:rsidRDefault="007820A2" w:rsidP="007820A2">
      <w:pPr>
        <w:rPr>
          <w:rFonts w:cs="Arial"/>
        </w:rPr>
      </w:pPr>
      <w:r w:rsidRPr="00871241">
        <w:rPr>
          <w:rFonts w:cs="Arial"/>
        </w:rPr>
        <w:t>All tenderers will be informed of the outcome of their tenders following tender evaluation and any necessary clarifications.</w:t>
      </w:r>
    </w:p>
    <w:p w14:paraId="0966EBE2" w14:textId="77777777" w:rsidR="007820A2" w:rsidRPr="00235FBC" w:rsidRDefault="007820A2" w:rsidP="007820A2">
      <w:pPr>
        <w:rPr>
          <w:rFonts w:cs="Arial"/>
          <w:lang w:val="en-IE"/>
        </w:rPr>
      </w:pPr>
      <w:r w:rsidRPr="00871241">
        <w:rPr>
          <w:rFonts w:cs="Arial"/>
        </w:rPr>
        <w:t xml:space="preserve">Potential outcomes can be: </w:t>
      </w:r>
    </w:p>
    <w:p w14:paraId="4C73F320" w14:textId="77777777" w:rsidR="007820A2" w:rsidRPr="00871241" w:rsidRDefault="007820A2" w:rsidP="007820A2">
      <w:pPr>
        <w:pStyle w:val="ListParagraph"/>
        <w:numPr>
          <w:ilvl w:val="0"/>
          <w:numId w:val="7"/>
        </w:numPr>
        <w:jc w:val="both"/>
        <w:rPr>
          <w:rFonts w:ascii="Arial" w:hAnsi="Arial" w:cs="Arial"/>
        </w:rPr>
      </w:pPr>
      <w:r w:rsidRPr="00871241">
        <w:rPr>
          <w:rFonts w:ascii="Arial" w:hAnsi="Arial" w:cs="Arial"/>
        </w:rPr>
        <w:t xml:space="preserve">Establishment of the Framework/Award of Contract </w:t>
      </w:r>
    </w:p>
    <w:p w14:paraId="3AFC79D3" w14:textId="77777777" w:rsidR="007820A2" w:rsidRPr="00871241" w:rsidRDefault="007820A2" w:rsidP="007820A2">
      <w:pPr>
        <w:pStyle w:val="ListParagraph"/>
        <w:numPr>
          <w:ilvl w:val="0"/>
          <w:numId w:val="7"/>
        </w:numPr>
        <w:jc w:val="both"/>
        <w:rPr>
          <w:rFonts w:ascii="Arial" w:hAnsi="Arial" w:cs="Arial"/>
        </w:rPr>
      </w:pPr>
      <w:r w:rsidRPr="00871241">
        <w:rPr>
          <w:rFonts w:ascii="Arial" w:hAnsi="Arial" w:cs="Arial"/>
        </w:rPr>
        <w:t>Letter of Regret</w:t>
      </w:r>
    </w:p>
    <w:p w14:paraId="7D3FC55B" w14:textId="765521BE" w:rsidR="007820A2" w:rsidRDefault="007820A2" w:rsidP="007820A2">
      <w:pPr>
        <w:pStyle w:val="ListParagraph"/>
        <w:numPr>
          <w:ilvl w:val="0"/>
          <w:numId w:val="7"/>
        </w:numPr>
        <w:jc w:val="both"/>
        <w:rPr>
          <w:rFonts w:ascii="Arial" w:hAnsi="Arial" w:cs="Arial"/>
        </w:rPr>
      </w:pPr>
      <w:r w:rsidRPr="00871241">
        <w:rPr>
          <w:rFonts w:ascii="Arial" w:hAnsi="Arial" w:cs="Arial"/>
        </w:rPr>
        <w:t>Decision not to proceed with the establishment of the Framework</w:t>
      </w:r>
    </w:p>
    <w:p w14:paraId="123CBB68" w14:textId="415376FD" w:rsidR="00514FAB" w:rsidRPr="00514FAB" w:rsidRDefault="00514FAB" w:rsidP="00514FAB">
      <w:r>
        <w:t>The Contracting Authority may be required to, or may at its own discretion elect to, observe a standstill period of 14 calendar days following the notification of the tender process outcome. Where such a standstill period is observed the notification letter will contain the relevant details and no contract or framework agreement will be concluded</w:t>
      </w:r>
      <w:r w:rsidR="76D3ECE3">
        <w:t xml:space="preserve"> during the standstill period.</w:t>
      </w:r>
    </w:p>
    <w:p w14:paraId="6CB2DFA8" w14:textId="77777777" w:rsidR="007704E5" w:rsidRPr="00871241" w:rsidRDefault="007704E5" w:rsidP="008E66CA">
      <w:pPr>
        <w:pStyle w:val="Heading2"/>
      </w:pPr>
      <w:bookmarkStart w:id="343" w:name="_Toc199142936"/>
      <w:bookmarkStart w:id="344" w:name="_Toc199143106"/>
      <w:r w:rsidRPr="00871241">
        <w:t>Award Notices</w:t>
      </w:r>
      <w:bookmarkEnd w:id="343"/>
      <w:bookmarkEnd w:id="344"/>
    </w:p>
    <w:p w14:paraId="099840A2" w14:textId="56F8B30F" w:rsidR="00D56625" w:rsidRPr="00871241" w:rsidRDefault="007704E5" w:rsidP="007704E5">
      <w:pPr>
        <w:rPr>
          <w:rFonts w:cs="Arial"/>
        </w:rPr>
      </w:pPr>
      <w:r w:rsidRPr="00871241">
        <w:rPr>
          <w:rFonts w:cs="Arial"/>
        </w:rPr>
        <w:t xml:space="preserve">Following the </w:t>
      </w:r>
      <w:r w:rsidR="008E66CA" w:rsidRPr="00871241">
        <w:rPr>
          <w:rFonts w:cs="Arial"/>
        </w:rPr>
        <w:t>conclusion of the framework</w:t>
      </w:r>
      <w:r w:rsidRPr="00871241">
        <w:rPr>
          <w:rFonts w:cs="Arial"/>
        </w:rPr>
        <w:t>, an award notice will be d</w:t>
      </w:r>
      <w:r w:rsidR="00CB63EF" w:rsidRPr="00871241">
        <w:rPr>
          <w:rFonts w:cs="Arial"/>
        </w:rPr>
        <w:t>i</w:t>
      </w:r>
      <w:r w:rsidRPr="00871241">
        <w:rPr>
          <w:rFonts w:cs="Arial"/>
        </w:rPr>
        <w:t xml:space="preserve">spatched to the </w:t>
      </w:r>
      <w:r w:rsidR="00234A17" w:rsidRPr="00871241">
        <w:rPr>
          <w:rFonts w:cs="Arial"/>
        </w:rPr>
        <w:t>eTenders</w:t>
      </w:r>
      <w:r w:rsidRPr="00871241">
        <w:rPr>
          <w:rFonts w:cs="Arial"/>
        </w:rPr>
        <w:t xml:space="preserve"> announcing the results of the competition. </w:t>
      </w:r>
    </w:p>
    <w:p w14:paraId="68FE7367" w14:textId="77777777" w:rsidR="007704E5" w:rsidRPr="00871241" w:rsidRDefault="007704E5" w:rsidP="008E66CA">
      <w:pPr>
        <w:pStyle w:val="Heading2"/>
      </w:pPr>
      <w:bookmarkStart w:id="345" w:name="_Toc199142937"/>
      <w:bookmarkStart w:id="346" w:name="_Toc199143107"/>
      <w:r w:rsidRPr="00871241">
        <w:t>Policy on Personal Debriefings</w:t>
      </w:r>
      <w:bookmarkEnd w:id="345"/>
      <w:bookmarkEnd w:id="346"/>
    </w:p>
    <w:p w14:paraId="049E2E75" w14:textId="77777777" w:rsidR="007704E5" w:rsidRPr="00871241" w:rsidRDefault="007704E5" w:rsidP="007704E5">
      <w:pPr>
        <w:rPr>
          <w:rFonts w:cs="Arial"/>
        </w:rPr>
      </w:pPr>
      <w:r w:rsidRPr="00871241">
        <w:rPr>
          <w:rFonts w:cs="Arial"/>
        </w:rPr>
        <w:t>Based on the provision of the information to unsuccessful tenderers as outlined above and due to resourcing constraints, the Contracting Authority will not be offering individual debriefing meetings to unsuccessful bidders.</w:t>
      </w:r>
    </w:p>
    <w:p w14:paraId="4368F188" w14:textId="77777777" w:rsidR="007704E5" w:rsidRPr="00871241" w:rsidRDefault="007704E5" w:rsidP="008E66CA">
      <w:pPr>
        <w:pStyle w:val="Heading2"/>
      </w:pPr>
      <w:bookmarkStart w:id="347" w:name="_Toc199142938"/>
      <w:bookmarkStart w:id="348" w:name="_Toc199143108"/>
      <w:r w:rsidRPr="00871241">
        <w:t>Copyright</w:t>
      </w:r>
      <w:bookmarkEnd w:id="347"/>
      <w:bookmarkEnd w:id="348"/>
    </w:p>
    <w:p w14:paraId="2C06BCA2" w14:textId="77777777" w:rsidR="007704E5" w:rsidRPr="00871241" w:rsidRDefault="007704E5" w:rsidP="007704E5">
      <w:pPr>
        <w:rPr>
          <w:rFonts w:cs="Arial"/>
        </w:rPr>
      </w:pPr>
      <w:r w:rsidRPr="00871241">
        <w:rPr>
          <w:rFonts w:cs="Arial"/>
        </w:rPr>
        <w:lastRenderedPageBreak/>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97F5E9B" w14:textId="77777777" w:rsidR="007704E5" w:rsidRPr="00871241" w:rsidRDefault="007704E5" w:rsidP="008E66CA">
      <w:pPr>
        <w:pStyle w:val="Heading2"/>
      </w:pPr>
      <w:bookmarkStart w:id="349" w:name="_Toc199142939"/>
      <w:bookmarkStart w:id="350" w:name="_Toc199143109"/>
      <w:r w:rsidRPr="00871241">
        <w:t>Brand Names, etc.</w:t>
      </w:r>
      <w:bookmarkEnd w:id="349"/>
      <w:bookmarkEnd w:id="350"/>
    </w:p>
    <w:p w14:paraId="465D2C49" w14:textId="77777777" w:rsidR="007704E5" w:rsidRPr="00871241" w:rsidRDefault="007704E5" w:rsidP="007704E5">
      <w:pPr>
        <w:rPr>
          <w:rFonts w:cs="Arial"/>
        </w:rPr>
      </w:pPr>
      <w:r w:rsidRPr="00871241">
        <w:rPr>
          <w:rFonts w:cs="Arial"/>
        </w:rPr>
        <w:t>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p>
    <w:p w14:paraId="7F78CD66" w14:textId="77777777" w:rsidR="007704E5" w:rsidRPr="00871241" w:rsidRDefault="007704E5" w:rsidP="008E66CA">
      <w:pPr>
        <w:pStyle w:val="Heading2"/>
      </w:pPr>
      <w:bookmarkStart w:id="351" w:name="_Toc199142940"/>
      <w:bookmarkStart w:id="352" w:name="_Toc199143110"/>
      <w:r w:rsidRPr="00871241">
        <w:t>Environmental Aspects</w:t>
      </w:r>
      <w:bookmarkEnd w:id="351"/>
      <w:bookmarkEnd w:id="352"/>
    </w:p>
    <w:p w14:paraId="586CBCF0" w14:textId="31950C89" w:rsidR="007704E5" w:rsidRPr="00871241" w:rsidRDefault="007704E5" w:rsidP="007704E5">
      <w:pPr>
        <w:rPr>
          <w:rFonts w:cs="Arial"/>
        </w:rPr>
      </w:pPr>
      <w:r w:rsidRPr="00871241">
        <w:rPr>
          <w:rFonts w:cs="Arial"/>
        </w:rPr>
        <w:t xml:space="preserve">The Contracting Authority is committed to the principles of environmental management in its </w:t>
      </w:r>
      <w:r w:rsidR="008E66CA" w:rsidRPr="00871241">
        <w:rPr>
          <w:rFonts w:cs="Arial"/>
        </w:rPr>
        <w:t>activities,</w:t>
      </w:r>
      <w:r w:rsidRPr="00871241">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5E9918D4" w14:textId="77777777" w:rsidR="007704E5" w:rsidRPr="00871241" w:rsidRDefault="007704E5" w:rsidP="008E66CA">
      <w:pPr>
        <w:pStyle w:val="Heading2"/>
      </w:pPr>
      <w:bookmarkStart w:id="353" w:name="_Toc199142941"/>
      <w:bookmarkStart w:id="354" w:name="_Toc199143111"/>
      <w:r w:rsidRPr="00871241">
        <w:t>Knowledge and Skills Transfer</w:t>
      </w:r>
      <w:bookmarkEnd w:id="353"/>
      <w:bookmarkEnd w:id="354"/>
    </w:p>
    <w:p w14:paraId="325A6E75" w14:textId="48E1DB83" w:rsidR="007704E5" w:rsidRPr="00871241" w:rsidRDefault="007704E5" w:rsidP="007704E5">
      <w:pPr>
        <w:rPr>
          <w:rFonts w:cs="Arial"/>
        </w:rPr>
      </w:pPr>
      <w:bookmarkStart w:id="355" w:name="_Hlk107857338"/>
      <w:r w:rsidRPr="00871241">
        <w:rPr>
          <w:rFonts w:cs="Arial"/>
        </w:rPr>
        <w:t xml:space="preserve">It will be a condition of the contract that opportunities for the transfer of skills and/or knowledge from the Tender/Tender’s staff to the Contracting Authority staff will be availed of during the course of </w:t>
      </w:r>
      <w:r w:rsidR="00114E05" w:rsidRPr="00871241">
        <w:rPr>
          <w:rFonts w:cs="Arial"/>
        </w:rPr>
        <w:t xml:space="preserve">contracts under the framework agreement. </w:t>
      </w:r>
    </w:p>
    <w:p w14:paraId="524C587E" w14:textId="77777777" w:rsidR="007704E5" w:rsidRPr="00871241" w:rsidRDefault="007704E5" w:rsidP="008E66CA">
      <w:pPr>
        <w:pStyle w:val="Heading2"/>
      </w:pPr>
      <w:bookmarkStart w:id="356" w:name="_Toc199142942"/>
      <w:bookmarkStart w:id="357" w:name="_Toc199143112"/>
      <w:bookmarkEnd w:id="355"/>
      <w:r w:rsidRPr="00871241">
        <w:t>Currency and Payments</w:t>
      </w:r>
      <w:bookmarkEnd w:id="356"/>
      <w:bookmarkEnd w:id="357"/>
    </w:p>
    <w:p w14:paraId="544231FD" w14:textId="77777777" w:rsidR="006C26C4" w:rsidRPr="00871241" w:rsidRDefault="006C26C4" w:rsidP="006C26C4">
      <w:pPr>
        <w:rPr>
          <w:rFonts w:cs="Arial"/>
        </w:rPr>
      </w:pPr>
      <w:r w:rsidRPr="00871241">
        <w:rPr>
          <w:rFonts w:cs="Arial"/>
        </w:rPr>
        <w:t xml:space="preserve">The currency in which all prices and rates shall be tendered, and which payments under the contract will be paid, shall be Euro (€). All prices and rates quoted should be exclusive of VAT, with the applicable rate of VAT clearly indicated.    </w:t>
      </w:r>
    </w:p>
    <w:p w14:paraId="426B2C6C" w14:textId="0AB9A105" w:rsidR="002F3CFF" w:rsidRPr="00871241" w:rsidRDefault="006C26C4" w:rsidP="007704E5">
      <w:pPr>
        <w:rPr>
          <w:rFonts w:cs="Arial"/>
        </w:rPr>
      </w:pPr>
      <w:r w:rsidRPr="00871241">
        <w:rPr>
          <w:rFonts w:cs="Arial"/>
        </w:rPr>
        <w:t xml:space="preserve">A schedule of payments will be agreed with the successful tenderer and invoices shall be submitted in accordance with the terms agreed with the Contracting Authority. </w:t>
      </w:r>
    </w:p>
    <w:p w14:paraId="0C758548" w14:textId="77777777" w:rsidR="007704E5" w:rsidRPr="00871241" w:rsidRDefault="007704E5" w:rsidP="008E66CA">
      <w:pPr>
        <w:pStyle w:val="Heading2"/>
      </w:pPr>
      <w:bookmarkStart w:id="358" w:name="_Toc72405113"/>
      <w:bookmarkStart w:id="359" w:name="_Toc199142943"/>
      <w:bookmarkStart w:id="360" w:name="_Toc199143113"/>
      <w:bookmarkEnd w:id="358"/>
      <w:r w:rsidRPr="00871241">
        <w:t>Irish Legislation and Law</w:t>
      </w:r>
      <w:bookmarkEnd w:id="359"/>
      <w:bookmarkEnd w:id="360"/>
    </w:p>
    <w:p w14:paraId="2570D0A9" w14:textId="473C32A2" w:rsidR="00D56625" w:rsidRPr="00871241" w:rsidRDefault="007704E5" w:rsidP="007704E5">
      <w:pPr>
        <w:rPr>
          <w:rFonts w:cs="Arial"/>
        </w:rPr>
      </w:pPr>
      <w:r w:rsidRPr="00871241">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38F0A926" w14:textId="77777777" w:rsidR="007704E5" w:rsidRPr="00871241" w:rsidRDefault="007704E5" w:rsidP="008E66CA">
      <w:pPr>
        <w:pStyle w:val="Heading2"/>
      </w:pPr>
      <w:bookmarkStart w:id="361" w:name="_Toc199142944"/>
      <w:bookmarkStart w:id="362" w:name="_Toc199143114"/>
      <w:r w:rsidRPr="00871241">
        <w:t>Anti-Competitive Conduct</w:t>
      </w:r>
      <w:bookmarkEnd w:id="361"/>
      <w:bookmarkEnd w:id="362"/>
    </w:p>
    <w:p w14:paraId="0395EE7A" w14:textId="77777777" w:rsidR="007704E5" w:rsidRPr="00871241" w:rsidRDefault="007704E5" w:rsidP="007704E5">
      <w:pPr>
        <w:rPr>
          <w:rFonts w:cs="Arial"/>
        </w:rPr>
      </w:pPr>
      <w:r w:rsidRPr="00871241">
        <w:rPr>
          <w:rFonts w:cs="Arial"/>
        </w:rPr>
        <w:t>Tenderers should take notice of the Competition Act 2002 (as amended, the “2002 Act”), which makes it a criminal offence for tenderers to collude on prices or any other aspects relating to this procurement competition.</w:t>
      </w:r>
    </w:p>
    <w:p w14:paraId="29EA5F5E" w14:textId="77777777" w:rsidR="007704E5" w:rsidRPr="00871241" w:rsidRDefault="007704E5" w:rsidP="008E66CA">
      <w:pPr>
        <w:pStyle w:val="Heading2"/>
      </w:pPr>
      <w:bookmarkStart w:id="363" w:name="_Toc199142945"/>
      <w:bookmarkStart w:id="364" w:name="_Toc199143115"/>
      <w:r w:rsidRPr="00871241">
        <w:t>Accessibility / Dignity at Work</w:t>
      </w:r>
      <w:bookmarkEnd w:id="363"/>
      <w:bookmarkEnd w:id="364"/>
    </w:p>
    <w:p w14:paraId="1F595099" w14:textId="77777777" w:rsidR="007704E5" w:rsidRPr="00871241" w:rsidRDefault="007704E5" w:rsidP="007704E5">
      <w:pPr>
        <w:rPr>
          <w:rFonts w:cs="Arial"/>
        </w:rPr>
      </w:pPr>
      <w:r w:rsidRPr="00871241">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4075C0F1" w14:textId="77777777" w:rsidR="007704E5" w:rsidRPr="00871241" w:rsidRDefault="007704E5" w:rsidP="007704E5">
      <w:pPr>
        <w:rPr>
          <w:rFonts w:cs="Arial"/>
        </w:rPr>
      </w:pPr>
      <w:r w:rsidRPr="00871241">
        <w:rPr>
          <w:rFonts w:cs="Arial"/>
        </w:rPr>
        <w:lastRenderedPageBreak/>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0077C2B5" w14:textId="77777777" w:rsidR="007704E5" w:rsidRPr="00871241" w:rsidRDefault="007704E5" w:rsidP="008E66CA">
      <w:pPr>
        <w:pStyle w:val="Heading2"/>
      </w:pPr>
      <w:bookmarkStart w:id="365" w:name="_Toc199142946"/>
      <w:bookmarkStart w:id="366" w:name="_Toc199143116"/>
      <w:r w:rsidRPr="00871241">
        <w:t>Withholding Tax</w:t>
      </w:r>
      <w:bookmarkEnd w:id="365"/>
      <w:bookmarkEnd w:id="366"/>
    </w:p>
    <w:p w14:paraId="0D75557A" w14:textId="77777777" w:rsidR="007704E5" w:rsidRPr="00871241" w:rsidRDefault="007704E5" w:rsidP="007704E5">
      <w:pPr>
        <w:rPr>
          <w:rFonts w:cs="Arial"/>
        </w:rPr>
      </w:pPr>
      <w:r w:rsidRPr="00871241">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695CD3E1" w14:textId="77777777" w:rsidR="007704E5" w:rsidRPr="00871241" w:rsidRDefault="007704E5" w:rsidP="008E66CA">
      <w:pPr>
        <w:pStyle w:val="Heading2"/>
      </w:pPr>
      <w:bookmarkStart w:id="367" w:name="_Toc199142947"/>
      <w:bookmarkStart w:id="368" w:name="_Toc199143117"/>
      <w:r w:rsidRPr="00871241">
        <w:t>Freedom of Information</w:t>
      </w:r>
      <w:bookmarkEnd w:id="367"/>
      <w:bookmarkEnd w:id="368"/>
    </w:p>
    <w:p w14:paraId="29394AAD" w14:textId="77777777" w:rsidR="007704E5" w:rsidRPr="00871241" w:rsidRDefault="007704E5" w:rsidP="007704E5">
      <w:pPr>
        <w:rPr>
          <w:rFonts w:cs="Arial"/>
        </w:rPr>
      </w:pPr>
      <w:r w:rsidRPr="00871241">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7C012A77" w14:textId="1AA61C72" w:rsidR="004B3A4D" w:rsidRPr="00871241" w:rsidRDefault="007704E5" w:rsidP="00BD2196">
      <w:pPr>
        <w:rPr>
          <w:rFonts w:cs="Arial"/>
          <w:b/>
          <w:color w:val="FFFFFF" w:themeColor="background1"/>
        </w:rPr>
      </w:pPr>
      <w:r w:rsidRPr="00871241">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1461919C" w14:textId="768C3604" w:rsidR="007704E5" w:rsidRPr="00871241" w:rsidRDefault="007704E5" w:rsidP="008E66CA">
      <w:pPr>
        <w:pStyle w:val="Heading2"/>
      </w:pPr>
      <w:bookmarkStart w:id="369" w:name="_Toc199142948"/>
      <w:bookmarkStart w:id="370" w:name="_Toc199143118"/>
      <w:r w:rsidRPr="00871241">
        <w:t>Late Payment</w:t>
      </w:r>
      <w:bookmarkEnd w:id="369"/>
      <w:bookmarkEnd w:id="370"/>
    </w:p>
    <w:p w14:paraId="7E1BD467" w14:textId="77777777" w:rsidR="007704E5" w:rsidRPr="00871241" w:rsidRDefault="007704E5" w:rsidP="007704E5">
      <w:pPr>
        <w:rPr>
          <w:rFonts w:cs="Arial"/>
        </w:rPr>
      </w:pPr>
      <w:r w:rsidRPr="00871241">
        <w:rPr>
          <w:rFonts w:cs="Arial"/>
        </w:rPr>
        <w:t>The Contracting Authority operates in accordance with EU Directive 2011/7/EU on combating Late Payment in commercial Transactions transposed into national legislation as S.I. 580 of 2012 and amended by S.I. No. 281 of 2016.</w:t>
      </w:r>
    </w:p>
    <w:p w14:paraId="0CB05F3E" w14:textId="77777777" w:rsidR="007704E5" w:rsidRPr="00871241" w:rsidRDefault="007704E5" w:rsidP="008E66CA">
      <w:pPr>
        <w:pStyle w:val="Heading2"/>
      </w:pPr>
      <w:bookmarkStart w:id="371" w:name="_Toc199142949"/>
      <w:bookmarkStart w:id="372" w:name="_Toc199143119"/>
      <w:r w:rsidRPr="00871241">
        <w:t>Data Protection</w:t>
      </w:r>
      <w:bookmarkEnd w:id="371"/>
      <w:bookmarkEnd w:id="372"/>
    </w:p>
    <w:p w14:paraId="65428FAF" w14:textId="77777777" w:rsidR="007704E5" w:rsidRPr="00871241" w:rsidRDefault="007704E5" w:rsidP="007704E5">
      <w:pPr>
        <w:rPr>
          <w:rFonts w:cs="Arial"/>
        </w:rPr>
      </w:pPr>
      <w:r w:rsidRPr="00871241">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458F1553" w14:textId="77777777" w:rsidR="007704E5" w:rsidRPr="00871241" w:rsidRDefault="007704E5" w:rsidP="007704E5">
      <w:pPr>
        <w:rPr>
          <w:rFonts w:cs="Arial"/>
        </w:rPr>
      </w:pPr>
      <w:r w:rsidRPr="00871241">
        <w:rPr>
          <w:rFonts w:cs="Arial"/>
        </w:rPr>
        <w:lastRenderedPageBreak/>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1D31E872" w14:textId="77777777" w:rsidR="007704E5" w:rsidRPr="00871241" w:rsidRDefault="007704E5" w:rsidP="007704E5">
      <w:pPr>
        <w:rPr>
          <w:rFonts w:cs="Arial"/>
        </w:rPr>
      </w:pPr>
      <w:r w:rsidRPr="00871241">
        <w:rPr>
          <w:rFonts w:cs="Arial"/>
        </w:rPr>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EAF2858" w14:textId="77777777" w:rsidR="007704E5" w:rsidRPr="00871241" w:rsidRDefault="007704E5" w:rsidP="008E66CA">
      <w:pPr>
        <w:pStyle w:val="Heading2"/>
      </w:pPr>
      <w:bookmarkStart w:id="373" w:name="_Toc199142950"/>
      <w:bookmarkStart w:id="374" w:name="_Toc199143120"/>
      <w:r w:rsidRPr="00871241">
        <w:t>Changes in Legislation</w:t>
      </w:r>
      <w:bookmarkEnd w:id="373"/>
      <w:bookmarkEnd w:id="374"/>
    </w:p>
    <w:p w14:paraId="52FFB618" w14:textId="0297E920" w:rsidR="004C0313" w:rsidRPr="00871241" w:rsidRDefault="007704E5" w:rsidP="007704E5">
      <w:pPr>
        <w:rPr>
          <w:rFonts w:cs="Arial"/>
        </w:rPr>
      </w:pPr>
      <w:r w:rsidRPr="00871241">
        <w:rPr>
          <w:rFonts w:cs="Arial"/>
        </w:rPr>
        <w:t>As a condition of award, it shall be the sole responsibility of the tenderer (in the event of success in this competition) to fulfil the obligations under the Contract</w:t>
      </w:r>
      <w:r w:rsidR="005C77EE" w:rsidRPr="00871241">
        <w:rPr>
          <w:rFonts w:cs="Arial"/>
        </w:rPr>
        <w:t>.</w:t>
      </w:r>
      <w:bookmarkEnd w:id="278"/>
      <w:bookmarkEnd w:id="279"/>
    </w:p>
    <w:p w14:paraId="3B873143" w14:textId="4C54DA58" w:rsidR="00E02D40" w:rsidRPr="00871241" w:rsidRDefault="00E02D40" w:rsidP="00E02D40">
      <w:pPr>
        <w:pStyle w:val="Heading2"/>
      </w:pPr>
      <w:bookmarkStart w:id="375" w:name="_Toc199142951"/>
      <w:bookmarkStart w:id="376" w:name="_Toc199143121"/>
      <w:r>
        <w:t>Internation</w:t>
      </w:r>
      <w:r w:rsidR="004273C2">
        <w:t>al</w:t>
      </w:r>
      <w:r>
        <w:t xml:space="preserve"> Procurement Instrument-IPI</w:t>
      </w:r>
      <w:bookmarkEnd w:id="375"/>
      <w:bookmarkEnd w:id="376"/>
    </w:p>
    <w:p w14:paraId="29CD06C8" w14:textId="4F0D3CE8" w:rsidR="005C18E4" w:rsidRPr="00871241" w:rsidRDefault="003A2182" w:rsidP="003A2182">
      <w:pPr>
        <w:rPr>
          <w:rFonts w:cs="Arial"/>
          <w:color w:val="2F5496" w:themeColor="accent1" w:themeShade="BF"/>
        </w:rPr>
      </w:pPr>
      <w:r w:rsidRPr="00871241">
        <w:rPr>
          <w:rFonts w:cs="Arial"/>
          <w:color w:val="2F5496" w:themeColor="accent1" w:themeShade="BF"/>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p w14:paraId="4674374C" w14:textId="77777777" w:rsidR="00DD4DFC" w:rsidRPr="00862B3A" w:rsidRDefault="00DD4DFC" w:rsidP="00DD4DFC">
      <w:pPr>
        <w:pStyle w:val="Heading2"/>
      </w:pPr>
      <w:bookmarkStart w:id="377" w:name="_Toc144731853"/>
      <w:bookmarkStart w:id="378" w:name="_Toc199142953"/>
      <w:bookmarkStart w:id="379" w:name="_Toc199143123"/>
      <w:r w:rsidRPr="00862B3A">
        <w:t>Responsibility of Successful Party</w:t>
      </w:r>
      <w:bookmarkEnd w:id="377"/>
      <w:bookmarkEnd w:id="378"/>
      <w:bookmarkEnd w:id="379"/>
    </w:p>
    <w:p w14:paraId="737A4987" w14:textId="77777777" w:rsidR="00DD4DFC" w:rsidRPr="00862B3A" w:rsidRDefault="00DD4DFC" w:rsidP="00DD4DFC">
      <w:pPr>
        <w:rPr>
          <w:rFonts w:cs="Arial"/>
        </w:rPr>
      </w:pPr>
      <w:r w:rsidRPr="00862B3A">
        <w:rPr>
          <w:rFonts w:cs="Arial"/>
        </w:rPr>
        <w:t>As a condition of award, it shall be the successful tenderer’s sole responsibility to ensure they have taken account of all obligations under the Contract including factors which might arise based on the withdrawal of the United Kingdom from membership of the EU.</w:t>
      </w:r>
    </w:p>
    <w:p w14:paraId="195BF8D6" w14:textId="77777777" w:rsidR="007F0899" w:rsidRPr="00871241" w:rsidRDefault="007F0899" w:rsidP="003A2182">
      <w:pPr>
        <w:rPr>
          <w:rFonts w:cs="Arial"/>
          <w:color w:val="2F5496" w:themeColor="accent1" w:themeShade="BF"/>
        </w:rPr>
      </w:pPr>
    </w:p>
    <w:sectPr w:rsidR="007F0899" w:rsidRPr="00871241" w:rsidSect="006F3D52">
      <w:headerReference w:type="default" r:id="rId27"/>
      <w:footerReference w:type="default" r:id="rId2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 " w:date="2025-05-25T10:12:00Z" w:initials="JC">
    <w:p w14:paraId="4A3B8675" w14:textId="77777777" w:rsidR="001B0710" w:rsidRDefault="001B0710" w:rsidP="001B0710">
      <w:pPr>
        <w:pStyle w:val="CommentText"/>
      </w:pPr>
      <w:r>
        <w:rPr>
          <w:rStyle w:val="CommentReference"/>
        </w:rPr>
        <w:annotationRef/>
      </w:r>
      <w:r>
        <w:t xml:space="preserve">Update prior to publication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3B86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D8308C" w16cex:dateUtc="2025-05-25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3B8675" w16cid:durableId="2DD830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E34C3" w14:textId="77777777" w:rsidR="00486FDB" w:rsidRDefault="00486FDB" w:rsidP="00EC4B54">
      <w:pPr>
        <w:spacing w:after="0" w:line="240" w:lineRule="auto"/>
      </w:pPr>
      <w:r>
        <w:separator/>
      </w:r>
    </w:p>
  </w:endnote>
  <w:endnote w:type="continuationSeparator" w:id="0">
    <w:p w14:paraId="53156F8F" w14:textId="77777777" w:rsidR="00486FDB" w:rsidRDefault="00486FDB" w:rsidP="00EC4B54">
      <w:pPr>
        <w:spacing w:after="0" w:line="240" w:lineRule="auto"/>
      </w:pPr>
      <w:r>
        <w:continuationSeparator/>
      </w:r>
    </w:p>
  </w:endnote>
  <w:endnote w:type="continuationNotice" w:id="1">
    <w:p w14:paraId="6D43654D" w14:textId="77777777" w:rsidR="00486FDB" w:rsidRDefault="00486F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165284"/>
      <w:docPartObj>
        <w:docPartGallery w:val="Page Numbers (Bottom of Page)"/>
        <w:docPartUnique/>
      </w:docPartObj>
    </w:sdtPr>
    <w:sdtEndPr/>
    <w:sdtContent>
      <w:p w14:paraId="4978DDFE" w14:textId="3BA0411E" w:rsidR="000C6FA2" w:rsidRDefault="00DE2760">
        <w:pPr>
          <w:pStyle w:val="Footer"/>
        </w:pPr>
        <w:r w:rsidRPr="00DE2760">
          <w:rPr>
            <w:rFonts w:ascii="Arial" w:hAnsi="Arial" w:cs="Arial"/>
            <w:noProof/>
            <w:sz w:val="20"/>
          </w:rPr>
          <mc:AlternateContent>
            <mc:Choice Requires="wpg">
              <w:drawing>
                <wp:anchor distT="0" distB="0" distL="114300" distR="114300" simplePos="0" relativeHeight="251658240" behindDoc="0" locked="0" layoutInCell="1" allowOverlap="1" wp14:anchorId="4EF32D62" wp14:editId="74434F12">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1894133534"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6220EEF4" w14:textId="77777777" w:rsidR="00DE2760" w:rsidRDefault="00DE2760">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F32D62" id="Group 2" o:spid="_x0000_s1026" style="position:absolute;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6220EEF4" w14:textId="77777777" w:rsidR="00DE2760" w:rsidRDefault="00DE2760">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F37A3" w14:textId="77777777" w:rsidR="00486FDB" w:rsidRDefault="00486FDB" w:rsidP="00EC4B54">
      <w:pPr>
        <w:spacing w:after="0" w:line="240" w:lineRule="auto"/>
      </w:pPr>
      <w:r>
        <w:separator/>
      </w:r>
    </w:p>
  </w:footnote>
  <w:footnote w:type="continuationSeparator" w:id="0">
    <w:p w14:paraId="0E79C4B0" w14:textId="77777777" w:rsidR="00486FDB" w:rsidRDefault="00486FDB" w:rsidP="00EC4B54">
      <w:pPr>
        <w:spacing w:after="0" w:line="240" w:lineRule="auto"/>
      </w:pPr>
      <w:r>
        <w:continuationSeparator/>
      </w:r>
    </w:p>
  </w:footnote>
  <w:footnote w:type="continuationNotice" w:id="1">
    <w:p w14:paraId="466F2829" w14:textId="77777777" w:rsidR="00486FDB" w:rsidRDefault="00486F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2A0AB944" w:rsidR="000C6FA2" w:rsidRDefault="006C26C4">
    <w:pPr>
      <w:pStyle w:val="Header"/>
      <w:rPr>
        <w:rFonts w:ascii="Arial" w:hAnsi="Arial" w:cs="Arial"/>
      </w:rPr>
    </w:pPr>
    <w:r>
      <w:rPr>
        <w:rFonts w:ascii="Arial" w:hAnsi="Arial" w:cs="Arial"/>
      </w:rPr>
      <w:t>4</w:t>
    </w:r>
    <w:r w:rsidR="000C6FA2">
      <w:rPr>
        <w:rFonts w:ascii="Arial" w:hAnsi="Arial" w:cs="Arial"/>
      </w:rPr>
      <w:t xml:space="preserve">A </w:t>
    </w:r>
    <w:r w:rsidR="000C6FA2" w:rsidRPr="005100FB">
      <w:rPr>
        <w:rFonts w:ascii="Arial" w:hAnsi="Arial" w:cs="Arial"/>
      </w:rPr>
      <w:t>Request for Tender</w:t>
    </w:r>
    <w:r w:rsidR="000C6FA2">
      <w:rPr>
        <w:rFonts w:ascii="Arial" w:hAnsi="Arial" w:cs="Arial"/>
      </w:rPr>
      <w:t xml:space="preserve"> </w:t>
    </w:r>
    <w:r w:rsidR="00223131">
      <w:rPr>
        <w:rFonts w:ascii="Arial" w:hAnsi="Arial" w:cs="Arial"/>
      </w:rPr>
      <w:t>Multi</w:t>
    </w:r>
    <w:r w:rsidR="000C6FA2">
      <w:rPr>
        <w:rFonts w:ascii="Arial" w:hAnsi="Arial" w:cs="Arial"/>
      </w:rPr>
      <w:t>-</w:t>
    </w:r>
    <w:r w:rsidR="009007E0">
      <w:rPr>
        <w:rFonts w:ascii="Arial" w:hAnsi="Arial" w:cs="Arial"/>
      </w:rPr>
      <w:t>Party</w:t>
    </w:r>
    <w:r w:rsidR="000C6FA2" w:rsidRPr="005100FB">
      <w:rPr>
        <w:rFonts w:ascii="Arial" w:hAnsi="Arial" w:cs="Arial"/>
      </w:rPr>
      <w:t xml:space="preserve"> Framework</w:t>
    </w:r>
    <w:r w:rsidR="000C6FA2">
      <w:rPr>
        <w:rFonts w:ascii="Arial" w:hAnsi="Arial" w:cs="Arial"/>
      </w:rPr>
      <w:t xml:space="preserve"> Open Procedure 202</w:t>
    </w:r>
    <w:r w:rsidR="00BD7B6E">
      <w:rPr>
        <w:rFonts w:ascii="Arial" w:hAnsi="Arial" w:cs="Arial"/>
      </w:rPr>
      <w:t>5</w:t>
    </w:r>
  </w:p>
  <w:p w14:paraId="4D9E76A7" w14:textId="77777777" w:rsidR="000C6FA2" w:rsidRPr="005100FB" w:rsidRDefault="000C6FA2">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B0E4D"/>
    <w:multiLevelType w:val="multilevel"/>
    <w:tmpl w:val="7A0E04B2"/>
    <w:styleLink w:val="Style1"/>
    <w:lvl w:ilvl="0">
      <w:start w:val="2"/>
      <w:numFmt w:val="decimal"/>
      <w:lvlText w:val="%1.2.1"/>
      <w:lvlJc w:val="righ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B803317"/>
    <w:multiLevelType w:val="hybridMultilevel"/>
    <w:tmpl w:val="155CBC26"/>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D6154DB"/>
    <w:multiLevelType w:val="hybridMultilevel"/>
    <w:tmpl w:val="5270EC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375728E"/>
    <w:multiLevelType w:val="hybridMultilevel"/>
    <w:tmpl w:val="E2E2767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5D4449B"/>
    <w:multiLevelType w:val="hybridMultilevel"/>
    <w:tmpl w:val="233E4726"/>
    <w:lvl w:ilvl="0" w:tplc="D04C9B94">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B2D4B0D"/>
    <w:multiLevelType w:val="hybridMultilevel"/>
    <w:tmpl w:val="0506FD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61EF6B7B"/>
    <w:multiLevelType w:val="hybridMultilevel"/>
    <w:tmpl w:val="1E285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75F26B9B"/>
    <w:multiLevelType w:val="multilevel"/>
    <w:tmpl w:val="9D90100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8970DE4"/>
    <w:multiLevelType w:val="multilevel"/>
    <w:tmpl w:val="75D04C28"/>
    <w:lvl w:ilvl="0">
      <w:start w:val="1"/>
      <w:numFmt w:val="decimal"/>
      <w:pStyle w:val="Heading1"/>
      <w:lvlText w:val="%1"/>
      <w:lvlJc w:val="left"/>
      <w:pPr>
        <w:ind w:left="1211" w:hanging="360"/>
      </w:pPr>
      <w:rPr>
        <w:rFonts w:hint="default"/>
      </w:rPr>
    </w:lvl>
    <w:lvl w:ilvl="1">
      <w:start w:val="1"/>
      <w:numFmt w:val="decimal"/>
      <w:pStyle w:val="Heading2"/>
      <w:lvlText w:val="%1.%2"/>
      <w:lvlJc w:val="left"/>
      <w:pPr>
        <w:ind w:left="6882" w:hanging="720"/>
      </w:pPr>
      <w:rPr>
        <w:b/>
        <w:bCs/>
      </w:rPr>
    </w:lvl>
    <w:lvl w:ilvl="2">
      <w:start w:val="1"/>
      <w:numFmt w:val="decimal"/>
      <w:pStyle w:val="Heading3"/>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2" w15:restartNumberingAfterBreak="0">
    <w:nsid w:val="7AD50227"/>
    <w:multiLevelType w:val="hybridMultilevel"/>
    <w:tmpl w:val="CF604282"/>
    <w:lvl w:ilvl="0" w:tplc="F08CC8B8">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23323266">
    <w:abstractNumId w:val="10"/>
  </w:num>
  <w:num w:numId="2" w16cid:durableId="644089276">
    <w:abstractNumId w:val="1"/>
  </w:num>
  <w:num w:numId="3" w16cid:durableId="452291255">
    <w:abstractNumId w:val="11"/>
  </w:num>
  <w:num w:numId="4" w16cid:durableId="2029285997">
    <w:abstractNumId w:val="0"/>
  </w:num>
  <w:num w:numId="5" w16cid:durableId="1448620710">
    <w:abstractNumId w:val="7"/>
  </w:num>
  <w:num w:numId="6" w16cid:durableId="61611080">
    <w:abstractNumId w:val="4"/>
  </w:num>
  <w:num w:numId="7" w16cid:durableId="1973174444">
    <w:abstractNumId w:val="2"/>
  </w:num>
  <w:num w:numId="8" w16cid:durableId="686055037">
    <w:abstractNumId w:val="12"/>
  </w:num>
  <w:num w:numId="9" w16cid:durableId="1534465068">
    <w:abstractNumId w:val="5"/>
  </w:num>
  <w:num w:numId="10" w16cid:durableId="80689744">
    <w:abstractNumId w:val="6"/>
  </w:num>
  <w:num w:numId="11" w16cid:durableId="1298874244">
    <w:abstractNumId w:val="8"/>
  </w:num>
  <w:num w:numId="12" w16cid:durableId="1659260486">
    <w:abstractNumId w:val="3"/>
  </w:num>
  <w:num w:numId="13" w16cid:durableId="821236473">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itforce-admin@greenville.ie::56c73e2c-0494-4950-a354-bc0bc4da9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44AA"/>
    <w:rsid w:val="00015066"/>
    <w:rsid w:val="00017EDF"/>
    <w:rsid w:val="000269A5"/>
    <w:rsid w:val="000270AC"/>
    <w:rsid w:val="0003527D"/>
    <w:rsid w:val="0004223C"/>
    <w:rsid w:val="00044D8A"/>
    <w:rsid w:val="00051AE4"/>
    <w:rsid w:val="00057734"/>
    <w:rsid w:val="00057A01"/>
    <w:rsid w:val="00061295"/>
    <w:rsid w:val="0006326C"/>
    <w:rsid w:val="0007386B"/>
    <w:rsid w:val="00092095"/>
    <w:rsid w:val="00093F90"/>
    <w:rsid w:val="0009646B"/>
    <w:rsid w:val="000C16BB"/>
    <w:rsid w:val="000C242A"/>
    <w:rsid w:val="000C6FA2"/>
    <w:rsid w:val="000D4487"/>
    <w:rsid w:val="000D5802"/>
    <w:rsid w:val="000D61F8"/>
    <w:rsid w:val="000D64FD"/>
    <w:rsid w:val="000E0FCC"/>
    <w:rsid w:val="000F2DEF"/>
    <w:rsid w:val="00103F99"/>
    <w:rsid w:val="001115CE"/>
    <w:rsid w:val="00114E05"/>
    <w:rsid w:val="00126537"/>
    <w:rsid w:val="001274E7"/>
    <w:rsid w:val="001278A0"/>
    <w:rsid w:val="00132C1F"/>
    <w:rsid w:val="00141250"/>
    <w:rsid w:val="00143840"/>
    <w:rsid w:val="00145AE5"/>
    <w:rsid w:val="00170B96"/>
    <w:rsid w:val="00175F03"/>
    <w:rsid w:val="00182C52"/>
    <w:rsid w:val="00192E8B"/>
    <w:rsid w:val="001A34D9"/>
    <w:rsid w:val="001B0710"/>
    <w:rsid w:val="001B4D27"/>
    <w:rsid w:val="001B5974"/>
    <w:rsid w:val="001C4961"/>
    <w:rsid w:val="001D2046"/>
    <w:rsid w:val="001D5D7D"/>
    <w:rsid w:val="001D6800"/>
    <w:rsid w:val="001F2362"/>
    <w:rsid w:val="00203A10"/>
    <w:rsid w:val="002053A9"/>
    <w:rsid w:val="0021114B"/>
    <w:rsid w:val="00217A59"/>
    <w:rsid w:val="00223131"/>
    <w:rsid w:val="00225787"/>
    <w:rsid w:val="00225C0B"/>
    <w:rsid w:val="002325B9"/>
    <w:rsid w:val="00234A17"/>
    <w:rsid w:val="00235FBC"/>
    <w:rsid w:val="00240CD8"/>
    <w:rsid w:val="00246F9B"/>
    <w:rsid w:val="00247358"/>
    <w:rsid w:val="002562AA"/>
    <w:rsid w:val="00257C84"/>
    <w:rsid w:val="00270226"/>
    <w:rsid w:val="00275F42"/>
    <w:rsid w:val="00281A74"/>
    <w:rsid w:val="002B20C6"/>
    <w:rsid w:val="002B732A"/>
    <w:rsid w:val="002C04C8"/>
    <w:rsid w:val="002C2C4C"/>
    <w:rsid w:val="002C7E92"/>
    <w:rsid w:val="002D6B26"/>
    <w:rsid w:val="002E0484"/>
    <w:rsid w:val="002E1FA6"/>
    <w:rsid w:val="002E4096"/>
    <w:rsid w:val="002E4D8C"/>
    <w:rsid w:val="002F1DFA"/>
    <w:rsid w:val="002F3CFF"/>
    <w:rsid w:val="00303CCE"/>
    <w:rsid w:val="00315278"/>
    <w:rsid w:val="0032576A"/>
    <w:rsid w:val="00355FEC"/>
    <w:rsid w:val="0036637E"/>
    <w:rsid w:val="00375C92"/>
    <w:rsid w:val="00385490"/>
    <w:rsid w:val="003907E4"/>
    <w:rsid w:val="00395802"/>
    <w:rsid w:val="003A2182"/>
    <w:rsid w:val="003A45FC"/>
    <w:rsid w:val="003B0421"/>
    <w:rsid w:val="003B3239"/>
    <w:rsid w:val="003B44C1"/>
    <w:rsid w:val="003C3139"/>
    <w:rsid w:val="003C3528"/>
    <w:rsid w:val="003D4BFC"/>
    <w:rsid w:val="003D6C83"/>
    <w:rsid w:val="003E195B"/>
    <w:rsid w:val="003E5261"/>
    <w:rsid w:val="003E6291"/>
    <w:rsid w:val="0040197F"/>
    <w:rsid w:val="004074C7"/>
    <w:rsid w:val="00407505"/>
    <w:rsid w:val="004137D3"/>
    <w:rsid w:val="00422752"/>
    <w:rsid w:val="00424CBE"/>
    <w:rsid w:val="004273C2"/>
    <w:rsid w:val="00432DAC"/>
    <w:rsid w:val="00443288"/>
    <w:rsid w:val="00456EBA"/>
    <w:rsid w:val="00463683"/>
    <w:rsid w:val="0046791D"/>
    <w:rsid w:val="00467C85"/>
    <w:rsid w:val="00472EE1"/>
    <w:rsid w:val="00477E66"/>
    <w:rsid w:val="00481428"/>
    <w:rsid w:val="00482D38"/>
    <w:rsid w:val="00484B0A"/>
    <w:rsid w:val="00486FDB"/>
    <w:rsid w:val="004951AD"/>
    <w:rsid w:val="004959DA"/>
    <w:rsid w:val="00497D52"/>
    <w:rsid w:val="004A3869"/>
    <w:rsid w:val="004A3E44"/>
    <w:rsid w:val="004A535B"/>
    <w:rsid w:val="004A572E"/>
    <w:rsid w:val="004A57F6"/>
    <w:rsid w:val="004B03FF"/>
    <w:rsid w:val="004B0E68"/>
    <w:rsid w:val="004B3A4D"/>
    <w:rsid w:val="004C0313"/>
    <w:rsid w:val="004C4559"/>
    <w:rsid w:val="004D330C"/>
    <w:rsid w:val="004D4773"/>
    <w:rsid w:val="004D69B0"/>
    <w:rsid w:val="004F1624"/>
    <w:rsid w:val="005100FB"/>
    <w:rsid w:val="00511025"/>
    <w:rsid w:val="00514216"/>
    <w:rsid w:val="00514FAB"/>
    <w:rsid w:val="00516020"/>
    <w:rsid w:val="005177BF"/>
    <w:rsid w:val="00520542"/>
    <w:rsid w:val="00532FCD"/>
    <w:rsid w:val="00541ACD"/>
    <w:rsid w:val="0054259A"/>
    <w:rsid w:val="005504F3"/>
    <w:rsid w:val="0055683F"/>
    <w:rsid w:val="0056202F"/>
    <w:rsid w:val="00563591"/>
    <w:rsid w:val="0056409C"/>
    <w:rsid w:val="005678C1"/>
    <w:rsid w:val="005749EC"/>
    <w:rsid w:val="00574AE9"/>
    <w:rsid w:val="005A6105"/>
    <w:rsid w:val="005A6EDF"/>
    <w:rsid w:val="005B4286"/>
    <w:rsid w:val="005B4540"/>
    <w:rsid w:val="005C1720"/>
    <w:rsid w:val="005C18E4"/>
    <w:rsid w:val="005C44C9"/>
    <w:rsid w:val="005C77EE"/>
    <w:rsid w:val="005D605F"/>
    <w:rsid w:val="005E07BE"/>
    <w:rsid w:val="005E5AE0"/>
    <w:rsid w:val="005F0598"/>
    <w:rsid w:val="005F6820"/>
    <w:rsid w:val="006000AF"/>
    <w:rsid w:val="006024B5"/>
    <w:rsid w:val="00616800"/>
    <w:rsid w:val="00621834"/>
    <w:rsid w:val="006241E4"/>
    <w:rsid w:val="006259C7"/>
    <w:rsid w:val="00633D5A"/>
    <w:rsid w:val="00642E23"/>
    <w:rsid w:val="00644D8A"/>
    <w:rsid w:val="0065271F"/>
    <w:rsid w:val="00654247"/>
    <w:rsid w:val="00654B0A"/>
    <w:rsid w:val="00660065"/>
    <w:rsid w:val="00661054"/>
    <w:rsid w:val="00662649"/>
    <w:rsid w:val="00670182"/>
    <w:rsid w:val="006736C1"/>
    <w:rsid w:val="00674AB4"/>
    <w:rsid w:val="00677322"/>
    <w:rsid w:val="00681320"/>
    <w:rsid w:val="00683C50"/>
    <w:rsid w:val="006A2A6F"/>
    <w:rsid w:val="006C26C4"/>
    <w:rsid w:val="006C2D90"/>
    <w:rsid w:val="006C2FE0"/>
    <w:rsid w:val="006C501F"/>
    <w:rsid w:val="006D2B01"/>
    <w:rsid w:val="006D3D62"/>
    <w:rsid w:val="006F02F2"/>
    <w:rsid w:val="006F3D52"/>
    <w:rsid w:val="00705B39"/>
    <w:rsid w:val="0070648E"/>
    <w:rsid w:val="00714788"/>
    <w:rsid w:val="00722B1C"/>
    <w:rsid w:val="00723C02"/>
    <w:rsid w:val="00734074"/>
    <w:rsid w:val="007357B3"/>
    <w:rsid w:val="00735E1C"/>
    <w:rsid w:val="00736129"/>
    <w:rsid w:val="007462B6"/>
    <w:rsid w:val="00754A6F"/>
    <w:rsid w:val="00754A89"/>
    <w:rsid w:val="007566F4"/>
    <w:rsid w:val="007568F8"/>
    <w:rsid w:val="00756967"/>
    <w:rsid w:val="00761DAC"/>
    <w:rsid w:val="007704E5"/>
    <w:rsid w:val="00775AB6"/>
    <w:rsid w:val="00775D28"/>
    <w:rsid w:val="00777A9B"/>
    <w:rsid w:val="007820A2"/>
    <w:rsid w:val="00786372"/>
    <w:rsid w:val="00787257"/>
    <w:rsid w:val="00790D83"/>
    <w:rsid w:val="00794458"/>
    <w:rsid w:val="00794FDA"/>
    <w:rsid w:val="007A00ED"/>
    <w:rsid w:val="007A0389"/>
    <w:rsid w:val="007B0136"/>
    <w:rsid w:val="007B712E"/>
    <w:rsid w:val="007C3D4A"/>
    <w:rsid w:val="007D10D9"/>
    <w:rsid w:val="007E09DF"/>
    <w:rsid w:val="007E6F25"/>
    <w:rsid w:val="007F0899"/>
    <w:rsid w:val="00805932"/>
    <w:rsid w:val="00813076"/>
    <w:rsid w:val="008153B5"/>
    <w:rsid w:val="008178F5"/>
    <w:rsid w:val="008200DB"/>
    <w:rsid w:val="00823F82"/>
    <w:rsid w:val="008273A9"/>
    <w:rsid w:val="00831C89"/>
    <w:rsid w:val="0085613A"/>
    <w:rsid w:val="00862B3A"/>
    <w:rsid w:val="00870787"/>
    <w:rsid w:val="00871241"/>
    <w:rsid w:val="00872C5D"/>
    <w:rsid w:val="00873C27"/>
    <w:rsid w:val="00877E9D"/>
    <w:rsid w:val="00882F94"/>
    <w:rsid w:val="008A2BE0"/>
    <w:rsid w:val="008A4905"/>
    <w:rsid w:val="008B370B"/>
    <w:rsid w:val="008B45BC"/>
    <w:rsid w:val="008B57D8"/>
    <w:rsid w:val="008B6CDE"/>
    <w:rsid w:val="008C619E"/>
    <w:rsid w:val="008D3EA7"/>
    <w:rsid w:val="008D489A"/>
    <w:rsid w:val="008D57D4"/>
    <w:rsid w:val="008E66CA"/>
    <w:rsid w:val="008F3EAB"/>
    <w:rsid w:val="008F5B0C"/>
    <w:rsid w:val="008F63BD"/>
    <w:rsid w:val="00900664"/>
    <w:rsid w:val="009007E0"/>
    <w:rsid w:val="00901208"/>
    <w:rsid w:val="009028E1"/>
    <w:rsid w:val="009115E5"/>
    <w:rsid w:val="00911863"/>
    <w:rsid w:val="00923194"/>
    <w:rsid w:val="00925183"/>
    <w:rsid w:val="009415ED"/>
    <w:rsid w:val="009605C8"/>
    <w:rsid w:val="00961D95"/>
    <w:rsid w:val="00964912"/>
    <w:rsid w:val="00966A2F"/>
    <w:rsid w:val="00974A6E"/>
    <w:rsid w:val="00990124"/>
    <w:rsid w:val="009A6572"/>
    <w:rsid w:val="009C1911"/>
    <w:rsid w:val="009C263D"/>
    <w:rsid w:val="009C2DFE"/>
    <w:rsid w:val="009C5C0E"/>
    <w:rsid w:val="009D0A5B"/>
    <w:rsid w:val="009D7FE9"/>
    <w:rsid w:val="009E08FA"/>
    <w:rsid w:val="009E1888"/>
    <w:rsid w:val="009F3DE4"/>
    <w:rsid w:val="009F3E22"/>
    <w:rsid w:val="009F40B2"/>
    <w:rsid w:val="00A03584"/>
    <w:rsid w:val="00A05EB8"/>
    <w:rsid w:val="00A12A27"/>
    <w:rsid w:val="00A17C89"/>
    <w:rsid w:val="00A27728"/>
    <w:rsid w:val="00A40603"/>
    <w:rsid w:val="00A4186E"/>
    <w:rsid w:val="00A419EB"/>
    <w:rsid w:val="00A4624F"/>
    <w:rsid w:val="00A503E8"/>
    <w:rsid w:val="00A50F02"/>
    <w:rsid w:val="00A61084"/>
    <w:rsid w:val="00A610D9"/>
    <w:rsid w:val="00A665E8"/>
    <w:rsid w:val="00A671A1"/>
    <w:rsid w:val="00A678FA"/>
    <w:rsid w:val="00A71BFD"/>
    <w:rsid w:val="00A75351"/>
    <w:rsid w:val="00A76F3B"/>
    <w:rsid w:val="00A937F1"/>
    <w:rsid w:val="00AB4369"/>
    <w:rsid w:val="00AB66D8"/>
    <w:rsid w:val="00AB69E5"/>
    <w:rsid w:val="00AC06DC"/>
    <w:rsid w:val="00AD2B50"/>
    <w:rsid w:val="00AF6DF9"/>
    <w:rsid w:val="00AF7396"/>
    <w:rsid w:val="00B015F6"/>
    <w:rsid w:val="00B026F2"/>
    <w:rsid w:val="00B06D1A"/>
    <w:rsid w:val="00B149E8"/>
    <w:rsid w:val="00B1787C"/>
    <w:rsid w:val="00B23AC4"/>
    <w:rsid w:val="00B37911"/>
    <w:rsid w:val="00B42AD5"/>
    <w:rsid w:val="00B42ED9"/>
    <w:rsid w:val="00B43D42"/>
    <w:rsid w:val="00B53EAB"/>
    <w:rsid w:val="00B6155E"/>
    <w:rsid w:val="00B6673B"/>
    <w:rsid w:val="00B70BBF"/>
    <w:rsid w:val="00B7442B"/>
    <w:rsid w:val="00B75677"/>
    <w:rsid w:val="00B875B6"/>
    <w:rsid w:val="00B94E08"/>
    <w:rsid w:val="00BA0278"/>
    <w:rsid w:val="00BA7DF1"/>
    <w:rsid w:val="00BB2E8E"/>
    <w:rsid w:val="00BB426F"/>
    <w:rsid w:val="00BB50CD"/>
    <w:rsid w:val="00BC06D9"/>
    <w:rsid w:val="00BC229D"/>
    <w:rsid w:val="00BD16F2"/>
    <w:rsid w:val="00BD2196"/>
    <w:rsid w:val="00BD352E"/>
    <w:rsid w:val="00BD438E"/>
    <w:rsid w:val="00BD4507"/>
    <w:rsid w:val="00BD74F2"/>
    <w:rsid w:val="00BD7B6E"/>
    <w:rsid w:val="00BE4185"/>
    <w:rsid w:val="00BF33D4"/>
    <w:rsid w:val="00C03C9E"/>
    <w:rsid w:val="00C045A8"/>
    <w:rsid w:val="00C07B4F"/>
    <w:rsid w:val="00C14687"/>
    <w:rsid w:val="00C20E68"/>
    <w:rsid w:val="00C47907"/>
    <w:rsid w:val="00C533F0"/>
    <w:rsid w:val="00C540EC"/>
    <w:rsid w:val="00C664A3"/>
    <w:rsid w:val="00C82B27"/>
    <w:rsid w:val="00C90D4E"/>
    <w:rsid w:val="00C934AA"/>
    <w:rsid w:val="00C97216"/>
    <w:rsid w:val="00CB19CD"/>
    <w:rsid w:val="00CB5047"/>
    <w:rsid w:val="00CB5431"/>
    <w:rsid w:val="00CB63EF"/>
    <w:rsid w:val="00CC773C"/>
    <w:rsid w:val="00CD09D1"/>
    <w:rsid w:val="00CD5335"/>
    <w:rsid w:val="00CE1960"/>
    <w:rsid w:val="00CE3B26"/>
    <w:rsid w:val="00CE5CA7"/>
    <w:rsid w:val="00CF57B8"/>
    <w:rsid w:val="00D0342E"/>
    <w:rsid w:val="00D10A51"/>
    <w:rsid w:val="00D16CC1"/>
    <w:rsid w:val="00D17A38"/>
    <w:rsid w:val="00D3775C"/>
    <w:rsid w:val="00D4408F"/>
    <w:rsid w:val="00D45866"/>
    <w:rsid w:val="00D5160C"/>
    <w:rsid w:val="00D56625"/>
    <w:rsid w:val="00D85EE0"/>
    <w:rsid w:val="00D874AA"/>
    <w:rsid w:val="00D93B17"/>
    <w:rsid w:val="00D94BBA"/>
    <w:rsid w:val="00DA14BD"/>
    <w:rsid w:val="00DB4B63"/>
    <w:rsid w:val="00DB5A6C"/>
    <w:rsid w:val="00DB7E41"/>
    <w:rsid w:val="00DC569A"/>
    <w:rsid w:val="00DD2D7F"/>
    <w:rsid w:val="00DD4DFC"/>
    <w:rsid w:val="00DD7C34"/>
    <w:rsid w:val="00DE157D"/>
    <w:rsid w:val="00DE1C4E"/>
    <w:rsid w:val="00DE2760"/>
    <w:rsid w:val="00DE7BD8"/>
    <w:rsid w:val="00DE7D7C"/>
    <w:rsid w:val="00DF58CC"/>
    <w:rsid w:val="00DF5B84"/>
    <w:rsid w:val="00E005FD"/>
    <w:rsid w:val="00E02D40"/>
    <w:rsid w:val="00E0374F"/>
    <w:rsid w:val="00E04C6C"/>
    <w:rsid w:val="00E06B0A"/>
    <w:rsid w:val="00E1180F"/>
    <w:rsid w:val="00E1477B"/>
    <w:rsid w:val="00E22892"/>
    <w:rsid w:val="00E23E0D"/>
    <w:rsid w:val="00E27E4E"/>
    <w:rsid w:val="00E30D24"/>
    <w:rsid w:val="00E37C11"/>
    <w:rsid w:val="00E423BD"/>
    <w:rsid w:val="00E4514B"/>
    <w:rsid w:val="00E4632C"/>
    <w:rsid w:val="00E5042F"/>
    <w:rsid w:val="00E53C83"/>
    <w:rsid w:val="00E57839"/>
    <w:rsid w:val="00E64A48"/>
    <w:rsid w:val="00E702DA"/>
    <w:rsid w:val="00E7078D"/>
    <w:rsid w:val="00E74265"/>
    <w:rsid w:val="00E7505B"/>
    <w:rsid w:val="00E81DD9"/>
    <w:rsid w:val="00E84167"/>
    <w:rsid w:val="00EB6C6E"/>
    <w:rsid w:val="00EB7C11"/>
    <w:rsid w:val="00EC4B54"/>
    <w:rsid w:val="00EC7BA8"/>
    <w:rsid w:val="00ED0DD7"/>
    <w:rsid w:val="00ED49FE"/>
    <w:rsid w:val="00EE53D5"/>
    <w:rsid w:val="00F04464"/>
    <w:rsid w:val="00F0536C"/>
    <w:rsid w:val="00F111FC"/>
    <w:rsid w:val="00F20BAF"/>
    <w:rsid w:val="00F30E5F"/>
    <w:rsid w:val="00F6091C"/>
    <w:rsid w:val="00F657C4"/>
    <w:rsid w:val="00F7139B"/>
    <w:rsid w:val="00F74A70"/>
    <w:rsid w:val="00F75719"/>
    <w:rsid w:val="00F80BEE"/>
    <w:rsid w:val="00F84FCF"/>
    <w:rsid w:val="00F86A7B"/>
    <w:rsid w:val="00F9059D"/>
    <w:rsid w:val="00F91A58"/>
    <w:rsid w:val="00F939F3"/>
    <w:rsid w:val="00FA2361"/>
    <w:rsid w:val="00FA34CF"/>
    <w:rsid w:val="00FB046A"/>
    <w:rsid w:val="00FB1F80"/>
    <w:rsid w:val="00FB2B01"/>
    <w:rsid w:val="00FB52DA"/>
    <w:rsid w:val="00FB6CF9"/>
    <w:rsid w:val="00FC2E4F"/>
    <w:rsid w:val="00FC3703"/>
    <w:rsid w:val="00FD3F13"/>
    <w:rsid w:val="00FE249A"/>
    <w:rsid w:val="00FF74E3"/>
    <w:rsid w:val="250C3C91"/>
    <w:rsid w:val="26725909"/>
    <w:rsid w:val="33613646"/>
    <w:rsid w:val="3FDF46A8"/>
    <w:rsid w:val="41DB9DCE"/>
    <w:rsid w:val="60CAA1E8"/>
    <w:rsid w:val="6EDE7A7C"/>
    <w:rsid w:val="713DAB34"/>
    <w:rsid w:val="753A2B5F"/>
    <w:rsid w:val="76D3ECE3"/>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4698763C-D1D9-4105-A9ED-35B96B6A0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6F2"/>
    <w:pPr>
      <w:spacing w:after="120" w:line="276" w:lineRule="auto"/>
      <w:jc w:val="both"/>
    </w:pPr>
    <w:rPr>
      <w:rFonts w:ascii="Arial" w:hAnsi="Arial"/>
      <w:szCs w:val="24"/>
      <w:lang w:val="en-GB" w:eastAsia="en-US"/>
    </w:rPr>
  </w:style>
  <w:style w:type="paragraph" w:styleId="Heading1">
    <w:name w:val="heading 1"/>
    <w:basedOn w:val="Normal"/>
    <w:next w:val="Normal"/>
    <w:link w:val="Heading1Char"/>
    <w:uiPriority w:val="9"/>
    <w:qFormat/>
    <w:rsid w:val="00B875B6"/>
    <w:pPr>
      <w:numPr>
        <w:numId w:val="3"/>
      </w:numPr>
      <w:shd w:val="clear" w:color="auto" w:fill="3FBFB6"/>
      <w:spacing w:before="120" w:after="200" w:line="264" w:lineRule="auto"/>
      <w:ind w:left="567" w:hanging="567"/>
      <w:outlineLvl w:val="0"/>
    </w:pPr>
    <w:rPr>
      <w:rFonts w:eastAsiaTheme="minorEastAsia" w:cs="Arial"/>
      <w:b/>
      <w:color w:val="FFFFFF" w:themeColor="background1"/>
      <w:sz w:val="24"/>
      <w:szCs w:val="22"/>
      <w:lang w:eastAsia="ja-JP"/>
    </w:rPr>
  </w:style>
  <w:style w:type="paragraph" w:styleId="Heading2">
    <w:name w:val="heading 2"/>
    <w:basedOn w:val="Normal"/>
    <w:next w:val="Normal"/>
    <w:link w:val="Heading2Char"/>
    <w:uiPriority w:val="9"/>
    <w:unhideWhenUsed/>
    <w:qFormat/>
    <w:rsid w:val="00790D83"/>
    <w:pPr>
      <w:numPr>
        <w:ilvl w:val="1"/>
        <w:numId w:val="3"/>
      </w:numPr>
      <w:shd w:val="clear" w:color="auto" w:fill="808080" w:themeFill="background1" w:themeFillShade="80"/>
      <w:spacing w:before="120" w:after="200" w:line="264" w:lineRule="auto"/>
      <w:ind w:left="567" w:hanging="567"/>
      <w:outlineLvl w:val="1"/>
    </w:pPr>
    <w:rPr>
      <w:rFonts w:eastAsiaTheme="minorEastAsia" w:cs="Arial"/>
      <w:b/>
      <w:color w:val="FFFFFF" w:themeColor="background1"/>
      <w:szCs w:val="22"/>
      <w:lang w:eastAsia="ja-JP"/>
    </w:rPr>
  </w:style>
  <w:style w:type="paragraph" w:styleId="Heading3">
    <w:name w:val="heading 3"/>
    <w:basedOn w:val="Normal"/>
    <w:next w:val="Normal"/>
    <w:link w:val="Heading3Char"/>
    <w:uiPriority w:val="9"/>
    <w:unhideWhenUsed/>
    <w:qFormat/>
    <w:rsid w:val="00223131"/>
    <w:pPr>
      <w:keepNext/>
      <w:keepLines/>
      <w:numPr>
        <w:ilvl w:val="2"/>
        <w:numId w:val="3"/>
      </w:numPr>
      <w:spacing w:before="40" w:after="0" w:line="264" w:lineRule="auto"/>
      <w:ind w:left="709"/>
      <w:jc w:val="left"/>
      <w:outlineLvl w:val="2"/>
    </w:pPr>
    <w:rPr>
      <w:rFonts w:eastAsiaTheme="majorEastAsia" w:cs="Arial"/>
      <w:b/>
      <w:bCs/>
      <w:iCs/>
      <w:szCs w:val="22"/>
      <w:lang w:eastAsia="ja-JP"/>
    </w:rPr>
  </w:style>
  <w:style w:type="paragraph" w:styleId="Heading4">
    <w:name w:val="heading 4"/>
    <w:basedOn w:val="Normal"/>
    <w:next w:val="Normal"/>
    <w:link w:val="Heading4Char"/>
    <w:uiPriority w:val="9"/>
    <w:semiHidden/>
    <w:unhideWhenUsed/>
    <w:qFormat/>
    <w:rsid w:val="001278A0"/>
    <w:pPr>
      <w:keepNext/>
      <w:keepLines/>
      <w:spacing w:before="40" w:after="0" w:line="259" w:lineRule="auto"/>
      <w:ind w:left="864" w:hanging="864"/>
      <w:jc w:val="left"/>
      <w:outlineLvl w:val="3"/>
    </w:pPr>
    <w:rPr>
      <w:rFonts w:asciiTheme="majorHAnsi" w:eastAsiaTheme="majorEastAsia" w:hAnsiTheme="majorHAnsi" w:cstheme="majorBidi"/>
      <w:i/>
      <w:iCs/>
      <w:color w:val="2F5496" w:themeColor="accent1" w:themeShade="BF"/>
      <w:szCs w:val="22"/>
    </w:rPr>
  </w:style>
  <w:style w:type="paragraph" w:styleId="Heading5">
    <w:name w:val="heading 5"/>
    <w:basedOn w:val="Normal"/>
    <w:next w:val="Normal"/>
    <w:link w:val="Heading5Char"/>
    <w:uiPriority w:val="9"/>
    <w:semiHidden/>
    <w:unhideWhenUsed/>
    <w:qFormat/>
    <w:rsid w:val="001278A0"/>
    <w:pPr>
      <w:keepNext/>
      <w:keepLines/>
      <w:spacing w:before="40" w:after="0" w:line="259" w:lineRule="auto"/>
      <w:ind w:left="1008" w:hanging="1008"/>
      <w:jc w:val="left"/>
      <w:outlineLvl w:val="4"/>
    </w:pPr>
    <w:rPr>
      <w:rFonts w:asciiTheme="majorHAnsi" w:eastAsiaTheme="majorEastAsia" w:hAnsiTheme="majorHAnsi" w:cstheme="majorBidi"/>
      <w:color w:val="2F5496" w:themeColor="accent1" w:themeShade="BF"/>
      <w:szCs w:val="22"/>
    </w:rPr>
  </w:style>
  <w:style w:type="paragraph" w:styleId="Heading6">
    <w:name w:val="heading 6"/>
    <w:basedOn w:val="Normal"/>
    <w:next w:val="Normal"/>
    <w:link w:val="Heading6Char"/>
    <w:uiPriority w:val="9"/>
    <w:semiHidden/>
    <w:unhideWhenUsed/>
    <w:qFormat/>
    <w:rsid w:val="001278A0"/>
    <w:pPr>
      <w:keepNext/>
      <w:keepLines/>
      <w:spacing w:before="40" w:after="0" w:line="259" w:lineRule="auto"/>
      <w:ind w:left="1152" w:hanging="1152"/>
      <w:jc w:val="left"/>
      <w:outlineLvl w:val="5"/>
    </w:pPr>
    <w:rPr>
      <w:rFonts w:asciiTheme="majorHAnsi" w:eastAsiaTheme="majorEastAsia" w:hAnsiTheme="majorHAnsi" w:cstheme="majorBidi"/>
      <w:color w:val="1F3763" w:themeColor="accent1" w:themeShade="7F"/>
      <w:szCs w:val="22"/>
    </w:rPr>
  </w:style>
  <w:style w:type="paragraph" w:styleId="Heading7">
    <w:name w:val="heading 7"/>
    <w:basedOn w:val="Normal"/>
    <w:next w:val="Normal"/>
    <w:link w:val="Heading7Char"/>
    <w:uiPriority w:val="9"/>
    <w:semiHidden/>
    <w:unhideWhenUsed/>
    <w:qFormat/>
    <w:rsid w:val="001278A0"/>
    <w:pPr>
      <w:keepNext/>
      <w:keepLines/>
      <w:spacing w:before="40" w:after="0" w:line="259" w:lineRule="auto"/>
      <w:ind w:left="1296" w:hanging="1296"/>
      <w:jc w:val="left"/>
      <w:outlineLvl w:val="6"/>
    </w:pPr>
    <w:rPr>
      <w:rFonts w:asciiTheme="majorHAnsi" w:eastAsiaTheme="majorEastAsia" w:hAnsiTheme="majorHAnsi" w:cstheme="majorBidi"/>
      <w:i/>
      <w:iCs/>
      <w:color w:val="1F3763" w:themeColor="accent1" w:themeShade="7F"/>
      <w:szCs w:val="22"/>
    </w:rPr>
  </w:style>
  <w:style w:type="paragraph" w:styleId="Heading8">
    <w:name w:val="heading 8"/>
    <w:basedOn w:val="Normal"/>
    <w:next w:val="Normal"/>
    <w:link w:val="Heading8Char"/>
    <w:uiPriority w:val="9"/>
    <w:semiHidden/>
    <w:unhideWhenUsed/>
    <w:qFormat/>
    <w:rsid w:val="001278A0"/>
    <w:pPr>
      <w:keepNext/>
      <w:keepLines/>
      <w:spacing w:before="40" w:after="0" w:line="259" w:lineRule="auto"/>
      <w:ind w:left="1440" w:hanging="1440"/>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278A0"/>
    <w:pPr>
      <w:keepNext/>
      <w:keepLines/>
      <w:spacing w:before="40" w:after="0" w:line="259" w:lineRule="auto"/>
      <w:ind w:left="1584" w:hanging="1584"/>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90D83"/>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spacing w:before="120" w:after="200" w:line="264" w:lineRule="auto"/>
      <w:ind w:left="720"/>
      <w:contextualSpacing/>
      <w:jc w:val="left"/>
    </w:pPr>
    <w:rPr>
      <w:rFonts w:ascii="Trebuchet MS" w:eastAsiaTheme="minorEastAsia" w:hAnsi="Trebuchet MS" w:cstheme="minorBidi"/>
      <w:szCs w:val="22"/>
      <w:lang w:eastAsia="ja-JP"/>
    </w:r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before="120" w:line="264" w:lineRule="auto"/>
      <w:jc w:val="left"/>
    </w:pPr>
    <w:rPr>
      <w:rFonts w:ascii="Trebuchet MS" w:eastAsiaTheme="minorEastAsia" w:hAnsi="Trebuchet MS" w:cstheme="minorBidi"/>
      <w:szCs w:val="22"/>
      <w:lang w:eastAsia="ja-JP"/>
    </w:r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pPr>
      <w:spacing w:before="120" w:after="200" w:line="264" w:lineRule="auto"/>
      <w:jc w:val="left"/>
    </w:pPr>
    <w:rPr>
      <w:rFonts w:ascii="Trebuchet MS" w:eastAsiaTheme="minorEastAsia" w:hAnsi="Trebuchet MS" w:cstheme="minorBidi"/>
      <w:color w:val="2F5496" w:themeColor="accent1" w:themeShade="BF"/>
      <w:sz w:val="32"/>
      <w:szCs w:val="22"/>
      <w:lang w:eastAsia="ja-JP"/>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B875B6"/>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223131"/>
    <w:rPr>
      <w:rFonts w:ascii="Arial" w:eastAsiaTheme="majorEastAsia" w:hAnsi="Arial" w:cs="Arial"/>
      <w:b/>
      <w:bCs/>
      <w:iCs/>
      <w:lang w:val="en-GB" w:eastAsia="ja-JP"/>
    </w:rPr>
  </w:style>
  <w:style w:type="paragraph" w:styleId="Header">
    <w:name w:val="header"/>
    <w:basedOn w:val="Normal"/>
    <w:link w:val="HeaderChar"/>
    <w:uiPriority w:val="99"/>
    <w:unhideWhenUsed/>
    <w:rsid w:val="00EC4B54"/>
    <w:pPr>
      <w:tabs>
        <w:tab w:val="center" w:pos="4513"/>
        <w:tab w:val="right" w:pos="9026"/>
      </w:tabs>
      <w:spacing w:after="0" w:line="240" w:lineRule="auto"/>
      <w:jc w:val="left"/>
    </w:pPr>
    <w:rPr>
      <w:rFonts w:ascii="Trebuchet MS" w:eastAsiaTheme="minorEastAsia" w:hAnsi="Trebuchet MS" w:cstheme="minorBidi"/>
      <w:szCs w:val="22"/>
      <w:lang w:eastAsia="ja-JP"/>
    </w:r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after="0" w:line="240" w:lineRule="auto"/>
      <w:jc w:val="left"/>
    </w:pPr>
    <w:rPr>
      <w:rFonts w:ascii="Trebuchet MS" w:eastAsiaTheme="minorEastAsia" w:hAnsi="Trebuchet MS" w:cstheme="minorBidi"/>
      <w:szCs w:val="22"/>
      <w:lang w:eastAsia="ja-JP"/>
    </w:r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after="0" w:line="240" w:lineRule="auto"/>
      <w:jc w:val="left"/>
    </w:pPr>
    <w:rPr>
      <w:rFonts w:eastAsia="Calibri"/>
      <w:szCs w:val="22"/>
      <w:lang w:val="en-IE"/>
    </w:rPr>
  </w:style>
  <w:style w:type="paragraph" w:styleId="BodyText2">
    <w:name w:val="Body Text 2"/>
    <w:basedOn w:val="Normal"/>
    <w:link w:val="BodyText2Char"/>
    <w:uiPriority w:val="99"/>
    <w:unhideWhenUsed/>
    <w:rsid w:val="00E4632C"/>
    <w:pPr>
      <w:spacing w:line="480" w:lineRule="auto"/>
      <w:jc w:val="left"/>
    </w:pPr>
    <w:rPr>
      <w:rFonts w:asciiTheme="minorHAnsi" w:eastAsiaTheme="minorHAnsi" w:hAnsiTheme="minorHAnsi" w:cstheme="minorBidi"/>
      <w:szCs w:val="22"/>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ind w:left="283"/>
      <w:jc w:val="left"/>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E37C11"/>
    <w:pPr>
      <w:spacing w:before="120" w:after="100" w:line="264" w:lineRule="auto"/>
      <w:jc w:val="left"/>
    </w:pPr>
    <w:rPr>
      <w:rFonts w:eastAsiaTheme="minorEastAsia" w:cstheme="minorBidi"/>
      <w:szCs w:val="22"/>
      <w:lang w:eastAsia="ja-JP"/>
    </w:rPr>
  </w:style>
  <w:style w:type="paragraph" w:styleId="TOC2">
    <w:name w:val="toc 2"/>
    <w:basedOn w:val="Normal"/>
    <w:next w:val="Normal"/>
    <w:autoRedefine/>
    <w:uiPriority w:val="39"/>
    <w:unhideWhenUsed/>
    <w:rsid w:val="009F3E22"/>
    <w:pPr>
      <w:spacing w:before="120" w:after="100" w:line="264" w:lineRule="auto"/>
      <w:ind w:left="220"/>
      <w:jc w:val="left"/>
    </w:pPr>
    <w:rPr>
      <w:rFonts w:ascii="Trebuchet MS" w:eastAsiaTheme="minorEastAsia" w:hAnsi="Trebuchet MS" w:cstheme="minorBidi"/>
      <w:szCs w:val="22"/>
      <w:lang w:eastAsia="ja-JP"/>
    </w:rPr>
  </w:style>
  <w:style w:type="paragraph" w:styleId="TOC3">
    <w:name w:val="toc 3"/>
    <w:basedOn w:val="Normal"/>
    <w:next w:val="Normal"/>
    <w:autoRedefine/>
    <w:uiPriority w:val="39"/>
    <w:unhideWhenUsed/>
    <w:rsid w:val="006C2FE0"/>
    <w:pPr>
      <w:spacing w:before="120" w:after="100" w:line="264" w:lineRule="auto"/>
      <w:ind w:left="440"/>
      <w:jc w:val="left"/>
    </w:pPr>
    <w:rPr>
      <w:rFonts w:ascii="Trebuchet MS" w:eastAsiaTheme="minorEastAsia" w:hAnsi="Trebuchet MS" w:cstheme="minorBidi"/>
      <w:szCs w:val="22"/>
      <w:lang w:eastAsia="ja-JP"/>
    </w:rPr>
  </w:style>
  <w:style w:type="paragraph" w:styleId="BalloonText">
    <w:name w:val="Balloon Text"/>
    <w:basedOn w:val="Normal"/>
    <w:link w:val="BalloonTextChar"/>
    <w:uiPriority w:val="99"/>
    <w:semiHidden/>
    <w:unhideWhenUsed/>
    <w:rsid w:val="002053A9"/>
    <w:pPr>
      <w:spacing w:after="0" w:line="240" w:lineRule="auto"/>
      <w:jc w:val="left"/>
    </w:pPr>
    <w:rPr>
      <w:rFonts w:ascii="Segoe UI" w:eastAsiaTheme="minorEastAsia" w:hAnsi="Segoe UI" w:cs="Segoe UI"/>
      <w:sz w:val="18"/>
      <w:szCs w:val="18"/>
      <w:lang w:eastAsia="ja-JP"/>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hAnsi="Times New Roman"/>
      <w:sz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before="120" w:after="200" w:line="240" w:lineRule="auto"/>
      <w:jc w:val="left"/>
    </w:pPr>
    <w:rPr>
      <w:rFonts w:ascii="Trebuchet MS" w:eastAsiaTheme="minorEastAsia" w:hAnsi="Trebuchet MS" w:cstheme="minorBidi"/>
      <w:sz w:val="20"/>
      <w:szCs w:val="20"/>
      <w:lang w:eastAsia="ja-JP"/>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225C0B"/>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1">
    <w:name w:val="Table Grid311"/>
    <w:basedOn w:val="TableNormal"/>
    <w:next w:val="TableGrid"/>
    <w:uiPriority w:val="39"/>
    <w:rsid w:val="00723C0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tyle1">
    <w:name w:val="Style1"/>
    <w:uiPriority w:val="99"/>
    <w:rsid w:val="009C5C0E"/>
    <w:pPr>
      <w:numPr>
        <w:numId w:val="4"/>
      </w:numPr>
    </w:pPr>
  </w:style>
  <w:style w:type="paragraph" w:styleId="Revision">
    <w:name w:val="Revision"/>
    <w:hidden/>
    <w:uiPriority w:val="99"/>
    <w:semiHidden/>
    <w:rsid w:val="00432DAC"/>
    <w:pPr>
      <w:spacing w:after="0" w:line="240" w:lineRule="auto"/>
    </w:pPr>
    <w:rPr>
      <w:rFonts w:ascii="Trebuchet MS" w:eastAsiaTheme="minorEastAsia" w:hAnsi="Trebuchet MS" w:cstheme="minorBidi"/>
      <w:lang w:val="en-GB" w:eastAsia="ja-JP"/>
    </w:rPr>
  </w:style>
  <w:style w:type="character" w:styleId="UnresolvedMention">
    <w:name w:val="Unresolved Mention"/>
    <w:basedOn w:val="DefaultParagraphFont"/>
    <w:uiPriority w:val="99"/>
    <w:semiHidden/>
    <w:unhideWhenUsed/>
    <w:rsid w:val="00175F03"/>
    <w:rPr>
      <w:color w:val="605E5C"/>
      <w:shd w:val="clear" w:color="auto" w:fill="E1DFDD"/>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rsid w:val="00175F03"/>
    <w:rPr>
      <w:rFonts w:ascii="Trebuchet MS" w:eastAsiaTheme="minorEastAsia" w:hAnsi="Trebuchet MS" w:cstheme="minorBidi"/>
      <w:lang w:val="en-GB" w:eastAsia="ja-JP"/>
    </w:rPr>
  </w:style>
  <w:style w:type="paragraph" w:styleId="FootnoteText">
    <w:name w:val="footnote text"/>
    <w:basedOn w:val="Normal"/>
    <w:link w:val="FootnoteTextChar"/>
    <w:uiPriority w:val="99"/>
    <w:unhideWhenUsed/>
    <w:rsid w:val="00A17C89"/>
    <w:pPr>
      <w:spacing w:after="0" w:line="240" w:lineRule="auto"/>
      <w:jc w:val="left"/>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A17C89"/>
    <w:rPr>
      <w:rFonts w:eastAsiaTheme="minorHAnsi" w:hAnsiTheme="minorHAnsi" w:cstheme="minorBidi"/>
      <w:sz w:val="20"/>
      <w:szCs w:val="20"/>
      <w:lang w:val="en-GB" w:eastAsia="en-US"/>
    </w:rPr>
  </w:style>
  <w:style w:type="character" w:styleId="FootnoteReference">
    <w:name w:val="footnote reference"/>
    <w:basedOn w:val="DefaultParagraphFont"/>
    <w:uiPriority w:val="99"/>
    <w:semiHidden/>
    <w:unhideWhenUsed/>
    <w:rsid w:val="00A17C89"/>
    <w:rPr>
      <w:vertAlign w:val="superscript"/>
    </w:rPr>
  </w:style>
  <w:style w:type="character" w:customStyle="1" w:styleId="Heading4Char">
    <w:name w:val="Heading 4 Char"/>
    <w:basedOn w:val="DefaultParagraphFont"/>
    <w:link w:val="Heading4"/>
    <w:uiPriority w:val="9"/>
    <w:semiHidden/>
    <w:rsid w:val="001278A0"/>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1278A0"/>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1278A0"/>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1278A0"/>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1278A0"/>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1278A0"/>
    <w:rPr>
      <w:rFonts w:asciiTheme="majorHAnsi" w:eastAsiaTheme="majorEastAsia" w:hAnsiTheme="majorHAnsi" w:cstheme="majorBidi"/>
      <w:i/>
      <w:iCs/>
      <w:color w:val="272727" w:themeColor="text1" w:themeTint="D8"/>
      <w:sz w:val="21"/>
      <w:szCs w:val="21"/>
      <w:lang w:val="en-GB" w:eastAsia="en-US"/>
    </w:rPr>
  </w:style>
  <w:style w:type="paragraph" w:customStyle="1" w:styleId="BPNumberedParagraphLevel3">
    <w:name w:val="BP Numbered Paragraph Level 3"/>
    <w:basedOn w:val="Normal"/>
    <w:link w:val="BPNumberedParagraphLevel3Char"/>
    <w:uiPriority w:val="1"/>
    <w:rsid w:val="6EDE7A7C"/>
    <w:pPr>
      <w:tabs>
        <w:tab w:val="num" w:pos="360"/>
      </w:tabs>
      <w:spacing w:after="160"/>
    </w:pPr>
    <w:rPr>
      <w:rFonts w:ascii="Calibri" w:eastAsia="Calibri" w:hAnsi="Calibri" w:cs="Calibri"/>
      <w:color w:val="004A60"/>
      <w:sz w:val="20"/>
      <w:szCs w:val="20"/>
      <w:lang w:val="en-IE"/>
    </w:rPr>
  </w:style>
  <w:style w:type="character" w:customStyle="1" w:styleId="BPNumberedParagraphLevel3Char">
    <w:name w:val="BP Numbered Paragraph Level 3 Char"/>
    <w:basedOn w:val="DefaultParagraphFont"/>
    <w:link w:val="BPNumberedParagraphLevel3"/>
    <w:uiPriority w:val="1"/>
    <w:rsid w:val="6EDE7A7C"/>
    <w:rPr>
      <w:rFonts w:ascii="Calibri" w:eastAsia="Calibri" w:hAnsi="Calibri" w:cs="Calibri"/>
      <w:color w:val="004A60"/>
      <w:lang w:eastAsia="en-US"/>
    </w:rPr>
  </w:style>
  <w:style w:type="table" w:styleId="GridTable4-Accent6">
    <w:name w:val="Grid Table 4 Accent 6"/>
    <w:basedOn w:val="TableNormal"/>
    <w:uiPriority w:val="4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24005509">
      <w:bodyDiv w:val="1"/>
      <w:marLeft w:val="0"/>
      <w:marRight w:val="0"/>
      <w:marTop w:val="0"/>
      <w:marBottom w:val="0"/>
      <w:divBdr>
        <w:top w:val="none" w:sz="0" w:space="0" w:color="auto"/>
        <w:left w:val="none" w:sz="0" w:space="0" w:color="auto"/>
        <w:bottom w:val="none" w:sz="0" w:space="0" w:color="auto"/>
        <w:right w:val="none" w:sz="0" w:space="0" w:color="auto"/>
      </w:divBdr>
    </w:div>
    <w:div w:id="149761562">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257063420">
      <w:bodyDiv w:val="1"/>
      <w:marLeft w:val="0"/>
      <w:marRight w:val="0"/>
      <w:marTop w:val="0"/>
      <w:marBottom w:val="0"/>
      <w:divBdr>
        <w:top w:val="none" w:sz="0" w:space="0" w:color="auto"/>
        <w:left w:val="none" w:sz="0" w:space="0" w:color="auto"/>
        <w:bottom w:val="none" w:sz="0" w:space="0" w:color="auto"/>
        <w:right w:val="none" w:sz="0" w:space="0" w:color="auto"/>
      </w:divBdr>
    </w:div>
    <w:div w:id="829827830">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238518637">
      <w:bodyDiv w:val="1"/>
      <w:marLeft w:val="0"/>
      <w:marRight w:val="0"/>
      <w:marTop w:val="0"/>
      <w:marBottom w:val="0"/>
      <w:divBdr>
        <w:top w:val="none" w:sz="0" w:space="0" w:color="auto"/>
        <w:left w:val="none" w:sz="0" w:space="0" w:color="auto"/>
        <w:bottom w:val="none" w:sz="0" w:space="0" w:color="auto"/>
        <w:right w:val="none" w:sz="0" w:space="0" w:color="auto"/>
      </w:divBdr>
    </w:div>
    <w:div w:id="1447776643">
      <w:bodyDiv w:val="1"/>
      <w:marLeft w:val="0"/>
      <w:marRight w:val="0"/>
      <w:marTop w:val="0"/>
      <w:marBottom w:val="0"/>
      <w:divBdr>
        <w:top w:val="none" w:sz="0" w:space="0" w:color="auto"/>
        <w:left w:val="none" w:sz="0" w:space="0" w:color="auto"/>
        <w:bottom w:val="none" w:sz="0" w:space="0" w:color="auto"/>
        <w:right w:val="none" w:sz="0" w:space="0" w:color="auto"/>
      </w:divBdr>
    </w:div>
    <w:div w:id="1605724550">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1965119289">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microsoft.com/office/2018/08/relationships/commentsExtensible" Target="commentsExtensible.xml"/><Relationship Id="rId26"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yperlink" Target="http://www.localenterprise.ie" TargetMode="External"/><Relationship Id="rId7" Type="http://schemas.openxmlformats.org/officeDocument/2006/relationships/settings" Target="settings.xml"/><Relationship Id="rId12" Type="http://schemas.openxmlformats.org/officeDocument/2006/relationships/image" Target="media/image2.jpeg"/><Relationship Id="rId17" Type="http://schemas.microsoft.com/office/2016/09/relationships/commentsIds" Target="commentsIds.xml"/><Relationship Id="rId25" Type="http://schemas.openxmlformats.org/officeDocument/2006/relationships/image" Target="media/image3.png"/><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www.localenterprise.ie/Westmeat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mailto:irish-eproc-helpdesk@eurodyn.co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www.etenders.gov.ie"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westmeathcoco.i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http://www.etenders.gov.ie" TargetMode="External"/><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f2e9aeb0c054177a3ff92bc4f11fda13">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a7bb6908fad4a95d8fc5ac34c1471633"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7CEC9-3703-4B45-9E74-C9787D916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134417-928B-4472-8CE5-3249DBDFF422}">
  <ds:schemaRefs>
    <ds:schemaRef ds:uri="http://schemas.microsoft.com/sharepoint/v3/contenttype/forms"/>
  </ds:schemaRefs>
</ds:datastoreItem>
</file>

<file path=customXml/itemProps3.xml><?xml version="1.0" encoding="utf-8"?>
<ds:datastoreItem xmlns:ds="http://schemas.openxmlformats.org/officeDocument/2006/customXml" ds:itemID="{FDDEFDC2-C826-450E-91F9-4C3B0F13C719}">
  <ds:schemaRefs>
    <ds:schemaRef ds:uri="http://schemas.microsoft.com/office/2006/metadata/properties"/>
    <ds:schemaRef ds:uri="http://schemas.microsoft.com/office/infopath/2007/PartnerControls"/>
    <ds:schemaRef ds:uri="5f3af857-7cc6-460e-b0fe-3f29ea46db4b"/>
  </ds:schemaRefs>
</ds:datastoreItem>
</file>

<file path=customXml/itemProps4.xml><?xml version="1.0" encoding="utf-8"?>
<ds:datastoreItem xmlns:ds="http://schemas.openxmlformats.org/officeDocument/2006/customXml" ds:itemID="{E32E4BC8-E1D6-4CDC-88CA-9B426DE63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27</Pages>
  <Words>8721</Words>
  <Characters>49714</Characters>
  <Application>Microsoft Office Word</Application>
  <DocSecurity>0</DocSecurity>
  <Lines>414</Lines>
  <Paragraphs>116</Paragraphs>
  <ScaleCrop>false</ScaleCrop>
  <Company/>
  <LinksUpToDate>false</LinksUpToDate>
  <CharactersWithSpaces>58319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Catriona  Duffy</cp:lastModifiedBy>
  <cp:revision>11</cp:revision>
  <cp:lastPrinted>2026-07-02T16:59:00Z</cp:lastPrinted>
  <dcterms:created xsi:type="dcterms:W3CDTF">2026-05-29T16:01:00Z</dcterms:created>
  <dcterms:modified xsi:type="dcterms:W3CDTF">2026-07-08T12:06:00Z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469300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